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简体" w:eastAsia="方正小标宋简体" w:cs="方正小标宋简体"/>
          <w:b/>
          <w:bCs/>
          <w:spacing w:val="-22"/>
          <w:sz w:val="32"/>
          <w:szCs w:val="32"/>
        </w:rPr>
      </w:pPr>
      <w:bookmarkStart w:id="35" w:name="_GoBack"/>
      <w:bookmarkEnd w:id="35"/>
      <w:r>
        <w:rPr>
          <w:rFonts w:hint="eastAsia" w:ascii="方正小标宋简体" w:eastAsia="方正小标宋简体" w:cs="方正小标宋简体"/>
          <w:b/>
          <w:bCs/>
          <w:spacing w:val="-22"/>
          <w:sz w:val="32"/>
          <w:szCs w:val="32"/>
        </w:rPr>
        <w:t>附件1</w:t>
      </w:r>
    </w:p>
    <w:p>
      <w:pPr>
        <w:spacing w:line="560" w:lineRule="exact"/>
        <w:rPr>
          <w:rFonts w:ascii="方正小标宋简体" w:eastAsia="方正小标宋简体" w:cs="方正小标宋简体"/>
          <w:b/>
          <w:bCs/>
          <w:spacing w:val="-22"/>
          <w:sz w:val="32"/>
          <w:szCs w:val="32"/>
        </w:rPr>
      </w:pPr>
    </w:p>
    <w:p>
      <w:pPr>
        <w:spacing w:line="560" w:lineRule="exact"/>
        <w:jc w:val="center"/>
        <w:rPr>
          <w:rFonts w:ascii="黑体" w:eastAsia="黑体" w:cs="Times New Roman"/>
          <w:b/>
          <w:bCs/>
          <w:spacing w:val="-22"/>
          <w:sz w:val="44"/>
          <w:szCs w:val="44"/>
        </w:rPr>
      </w:pPr>
      <w:r>
        <w:rPr>
          <w:rFonts w:hint="eastAsia" w:ascii="黑体" w:eastAsia="黑体" w:cs="方正小标宋简体"/>
          <w:b/>
          <w:bCs/>
          <w:spacing w:val="-22"/>
          <w:sz w:val="44"/>
          <w:szCs w:val="44"/>
        </w:rPr>
        <w:t>2017年全省定向推荐选聘高校毕业生到村任职公告（节选）</w:t>
      </w:r>
    </w:p>
    <w:p>
      <w:pPr>
        <w:spacing w:line="560" w:lineRule="exact"/>
        <w:rPr>
          <w:rFonts w:ascii="仿宋_GB2312" w:eastAsia="仿宋_GB2312" w:cs="黑体"/>
          <w:bCs/>
          <w:sz w:val="32"/>
          <w:szCs w:val="32"/>
        </w:rPr>
      </w:pPr>
    </w:p>
    <w:p>
      <w:pPr>
        <w:spacing w:line="560" w:lineRule="exact"/>
        <w:ind w:firstLine="566" w:firstLineChars="177"/>
        <w:rPr>
          <w:rFonts w:ascii="仿宋_GB2312" w:eastAsia="仿宋_GB2312" w:cs="黑体"/>
          <w:bCs/>
          <w:sz w:val="32"/>
          <w:szCs w:val="32"/>
        </w:rPr>
      </w:pPr>
      <w:r>
        <w:rPr>
          <w:rFonts w:hint="eastAsia" w:ascii="仿宋_GB2312" w:eastAsia="仿宋_GB2312" w:cs="黑体"/>
          <w:bCs/>
          <w:sz w:val="32"/>
          <w:szCs w:val="32"/>
        </w:rPr>
        <w:t>一、选聘职位</w:t>
      </w:r>
    </w:p>
    <w:p>
      <w:pPr>
        <w:spacing w:line="560" w:lineRule="exact"/>
        <w:ind w:firstLine="566" w:firstLineChars="177"/>
        <w:rPr>
          <w:rFonts w:ascii="仿宋_GB2312" w:eastAsia="仿宋_GB2312" w:cs="黑体"/>
          <w:bCs/>
          <w:sz w:val="32"/>
          <w:szCs w:val="32"/>
        </w:rPr>
      </w:pPr>
      <w:r>
        <w:rPr>
          <w:rFonts w:hint="eastAsia" w:ascii="仿宋_GB2312" w:eastAsia="仿宋_GB2312" w:cs="黑体"/>
          <w:bCs/>
          <w:sz w:val="32"/>
          <w:szCs w:val="32"/>
        </w:rPr>
        <w:t>选聘的大学生全部安排到建档立卡贫困村工作，主要担任村文书或村党组织副书记、村主任助理。</w:t>
      </w:r>
    </w:p>
    <w:p>
      <w:pPr>
        <w:spacing w:line="560" w:lineRule="exact"/>
        <w:ind w:firstLine="566" w:firstLineChars="177"/>
        <w:rPr>
          <w:rFonts w:ascii="仿宋_GB2312" w:eastAsia="仿宋_GB2312" w:cs="Times New Roman"/>
          <w:bCs/>
          <w:sz w:val="32"/>
          <w:szCs w:val="32"/>
        </w:rPr>
      </w:pPr>
      <w:r>
        <w:rPr>
          <w:rFonts w:hint="eastAsia" w:ascii="仿宋_GB2312" w:eastAsia="仿宋_GB2312" w:cs="黑体"/>
          <w:bCs/>
          <w:sz w:val="32"/>
          <w:szCs w:val="32"/>
        </w:rPr>
        <w:t>二、聘期及期满流动政策</w:t>
      </w:r>
    </w:p>
    <w:p>
      <w:pPr>
        <w:spacing w:line="560" w:lineRule="exact"/>
        <w:ind w:firstLine="627" w:firstLineChars="196"/>
        <w:rPr>
          <w:rFonts w:ascii="仿宋_GB2312" w:eastAsia="仿宋_GB2312" w:cs="Times New Roman"/>
          <w:bCs/>
          <w:sz w:val="32"/>
          <w:szCs w:val="32"/>
        </w:rPr>
      </w:pPr>
      <w:r>
        <w:rPr>
          <w:rFonts w:hint="eastAsia" w:ascii="仿宋_GB2312" w:eastAsia="仿宋_GB2312" w:cs="楷体_GB2312"/>
          <w:bCs/>
          <w:sz w:val="32"/>
          <w:szCs w:val="32"/>
        </w:rPr>
        <w:t>（一）聘期</w:t>
      </w:r>
      <w:r>
        <w:rPr>
          <w:rFonts w:hint="eastAsia" w:ascii="仿宋_GB2312" w:eastAsia="仿宋_GB2312"/>
          <w:bCs/>
          <w:sz w:val="32"/>
          <w:szCs w:val="32"/>
        </w:rPr>
        <w:t>：两年。</w:t>
      </w:r>
    </w:p>
    <w:p>
      <w:pPr>
        <w:spacing w:line="560" w:lineRule="exact"/>
        <w:rPr>
          <w:rFonts w:ascii="仿宋_GB2312" w:eastAsia="仿宋_GB2312" w:cs="Times New Roman"/>
          <w:bCs/>
          <w:sz w:val="32"/>
          <w:szCs w:val="32"/>
        </w:rPr>
      </w:pPr>
      <w:r>
        <w:rPr>
          <w:rFonts w:hint="eastAsia" w:ascii="仿宋_GB2312" w:eastAsia="仿宋_GB2312" w:cs="楷体_GB2312"/>
          <w:bCs/>
          <w:sz w:val="32"/>
          <w:szCs w:val="32"/>
        </w:rPr>
        <w:t xml:space="preserve">    （二）期满流动政策</w:t>
      </w:r>
      <w:r>
        <w:rPr>
          <w:rFonts w:hint="eastAsia" w:ascii="仿宋_GB2312" w:eastAsia="仿宋_GB2312"/>
          <w:bCs/>
          <w:sz w:val="32"/>
          <w:szCs w:val="32"/>
        </w:rPr>
        <w:t>。新选聘大学生村官到村任职期满、考核合格后，可通过定向招录方式录用一定数量的选调生、公务员，其余人员通过考核招聘方式全部招聘为乡镇事业单位工作人员。</w:t>
      </w:r>
    </w:p>
    <w:p>
      <w:pPr>
        <w:spacing w:line="560" w:lineRule="exact"/>
        <w:ind w:firstLine="787" w:firstLineChars="246"/>
        <w:rPr>
          <w:rFonts w:ascii="仿宋_GB2312" w:hAnsi="黑体" w:eastAsia="仿宋_GB2312" w:cs="Times New Roman"/>
          <w:bCs/>
          <w:sz w:val="32"/>
          <w:szCs w:val="32"/>
        </w:rPr>
      </w:pPr>
      <w:r>
        <w:rPr>
          <w:rFonts w:hint="eastAsia" w:ascii="仿宋_GB2312" w:hAnsi="黑体" w:eastAsia="仿宋_GB2312" w:cs="黑体"/>
          <w:bCs/>
          <w:sz w:val="32"/>
          <w:szCs w:val="32"/>
        </w:rPr>
        <w:t>三、选聘条件</w:t>
      </w:r>
    </w:p>
    <w:p>
      <w:pPr>
        <w:spacing w:line="560" w:lineRule="exact"/>
        <w:ind w:firstLine="642"/>
        <w:rPr>
          <w:rFonts w:ascii="仿宋_GB2312" w:eastAsia="仿宋_GB2312" w:cs="Times New Roman"/>
          <w:bCs/>
          <w:sz w:val="32"/>
          <w:szCs w:val="32"/>
        </w:rPr>
      </w:pPr>
      <w:r>
        <w:rPr>
          <w:rFonts w:hint="eastAsia" w:ascii="仿宋_GB2312" w:hAnsi="楷体" w:eastAsia="仿宋_GB2312"/>
          <w:bCs/>
          <w:sz w:val="32"/>
          <w:szCs w:val="32"/>
        </w:rPr>
        <w:t>（一）</w:t>
      </w:r>
      <w:r>
        <w:rPr>
          <w:rFonts w:hint="eastAsia" w:ascii="仿宋_GB2312" w:eastAsia="仿宋_GB2312"/>
          <w:bCs/>
          <w:sz w:val="32"/>
          <w:szCs w:val="32"/>
        </w:rPr>
        <w:t>2017届普通高等学校全日制本科及以上学历毕业生；</w:t>
      </w:r>
    </w:p>
    <w:p>
      <w:pPr>
        <w:spacing w:line="560" w:lineRule="exact"/>
        <w:ind w:firstLine="642"/>
        <w:rPr>
          <w:rFonts w:ascii="仿宋_GB2312" w:eastAsia="仿宋_GB2312" w:cs="Times New Roman"/>
          <w:bCs/>
          <w:sz w:val="32"/>
          <w:szCs w:val="32"/>
        </w:rPr>
      </w:pPr>
      <w:r>
        <w:rPr>
          <w:rFonts w:hint="eastAsia" w:ascii="仿宋_GB2312" w:hAnsi="楷体" w:eastAsia="仿宋_GB2312"/>
          <w:bCs/>
          <w:sz w:val="32"/>
          <w:szCs w:val="32"/>
        </w:rPr>
        <w:t>（二）</w:t>
      </w:r>
      <w:r>
        <w:rPr>
          <w:rFonts w:hint="eastAsia" w:ascii="仿宋_GB2312" w:eastAsia="仿宋_GB2312"/>
          <w:bCs/>
          <w:sz w:val="32"/>
          <w:szCs w:val="32"/>
        </w:rPr>
        <w:t>学生党员或优秀学生干部；</w:t>
      </w:r>
    </w:p>
    <w:p>
      <w:pPr>
        <w:spacing w:line="560" w:lineRule="exact"/>
        <w:ind w:firstLine="642"/>
        <w:rPr>
          <w:rFonts w:ascii="仿宋_GB2312" w:eastAsia="仿宋_GB2312" w:cs="Times New Roman"/>
          <w:bCs/>
          <w:sz w:val="32"/>
          <w:szCs w:val="32"/>
        </w:rPr>
      </w:pPr>
      <w:r>
        <w:rPr>
          <w:rFonts w:hint="eastAsia" w:ascii="仿宋_GB2312" w:hAnsi="楷体" w:eastAsia="仿宋_GB2312"/>
          <w:bCs/>
          <w:sz w:val="32"/>
          <w:szCs w:val="32"/>
        </w:rPr>
        <w:t>（三）</w:t>
      </w:r>
      <w:r>
        <w:rPr>
          <w:rFonts w:hint="eastAsia" w:ascii="仿宋_GB2312" w:eastAsia="仿宋_GB2312"/>
          <w:bCs/>
          <w:sz w:val="32"/>
          <w:szCs w:val="32"/>
        </w:rPr>
        <w:t>思想政治素质好，学习成绩优良；</w:t>
      </w:r>
    </w:p>
    <w:p>
      <w:pPr>
        <w:spacing w:line="560" w:lineRule="exact"/>
        <w:ind w:firstLine="642"/>
        <w:rPr>
          <w:rFonts w:ascii="仿宋_GB2312" w:eastAsia="仿宋_GB2312" w:cs="Times New Roman"/>
          <w:bCs/>
          <w:sz w:val="32"/>
          <w:szCs w:val="32"/>
        </w:rPr>
      </w:pPr>
      <w:r>
        <w:rPr>
          <w:rFonts w:hint="eastAsia" w:ascii="仿宋_GB2312" w:hAnsi="楷体" w:eastAsia="仿宋_GB2312"/>
          <w:bCs/>
          <w:sz w:val="32"/>
          <w:szCs w:val="32"/>
        </w:rPr>
        <w:t>（四）</w:t>
      </w:r>
      <w:r>
        <w:rPr>
          <w:rFonts w:hint="eastAsia" w:ascii="仿宋_GB2312" w:eastAsia="仿宋_GB2312"/>
          <w:bCs/>
          <w:sz w:val="32"/>
          <w:szCs w:val="32"/>
        </w:rPr>
        <w:t>作风踏实，吃苦耐劳，甘于奉献，组织纪律观念强；</w:t>
      </w:r>
    </w:p>
    <w:p>
      <w:pPr>
        <w:spacing w:line="560" w:lineRule="exact"/>
        <w:ind w:firstLine="642"/>
        <w:rPr>
          <w:rFonts w:ascii="仿宋_GB2312" w:eastAsia="仿宋_GB2312" w:cs="Times New Roman"/>
          <w:bCs/>
          <w:sz w:val="32"/>
          <w:szCs w:val="32"/>
        </w:rPr>
      </w:pPr>
      <w:r>
        <w:rPr>
          <w:rFonts w:hint="eastAsia" w:ascii="仿宋_GB2312" w:hAnsi="楷体" w:eastAsia="仿宋_GB2312"/>
          <w:bCs/>
          <w:sz w:val="32"/>
          <w:szCs w:val="32"/>
        </w:rPr>
        <w:t>（五）</w:t>
      </w:r>
      <w:r>
        <w:rPr>
          <w:rFonts w:hint="eastAsia" w:ascii="仿宋_GB2312" w:eastAsia="仿宋_GB2312"/>
          <w:bCs/>
          <w:sz w:val="32"/>
          <w:szCs w:val="32"/>
        </w:rPr>
        <w:t>自愿到农村工作，有一定的组织协调能力；身体健康。</w:t>
      </w:r>
    </w:p>
    <w:p>
      <w:pPr>
        <w:spacing w:line="560" w:lineRule="exact"/>
        <w:ind w:firstLine="642"/>
        <w:rPr>
          <w:rFonts w:ascii="仿宋_GB2312" w:eastAsia="仿宋_GB2312" w:cs="Times New Roman"/>
          <w:bCs/>
          <w:sz w:val="32"/>
          <w:szCs w:val="32"/>
        </w:rPr>
      </w:pPr>
      <w:r>
        <w:rPr>
          <w:rFonts w:hint="eastAsia" w:ascii="仿宋_GB2312" w:eastAsia="仿宋_GB2312"/>
          <w:bCs/>
          <w:sz w:val="32"/>
          <w:szCs w:val="32"/>
        </w:rPr>
        <w:t>符合上述条件，在校期间曾获得校级以上各种荣誉称号的，少数民族地区“双语”人才，农村紧缺专业及自愿回原籍的大学生优先选聘。</w:t>
      </w:r>
    </w:p>
    <w:p>
      <w:pPr>
        <w:spacing w:line="560" w:lineRule="exact"/>
        <w:ind w:firstLine="666"/>
        <w:rPr>
          <w:rFonts w:ascii="仿宋_GB2312" w:eastAsia="仿宋_GB2312" w:cs="Times New Roman"/>
          <w:bCs/>
          <w:sz w:val="32"/>
          <w:szCs w:val="32"/>
        </w:rPr>
      </w:pPr>
      <w:r>
        <w:rPr>
          <w:rFonts w:hint="eastAsia" w:ascii="仿宋_GB2312" w:eastAsia="仿宋_GB2312" w:cs="黑体"/>
          <w:bCs/>
          <w:sz w:val="32"/>
          <w:szCs w:val="32"/>
        </w:rPr>
        <w:t>四、选聘原则及时间安排</w:t>
      </w:r>
    </w:p>
    <w:p>
      <w:pPr>
        <w:spacing w:line="560" w:lineRule="exact"/>
        <w:ind w:firstLine="660"/>
        <w:rPr>
          <w:rFonts w:ascii="仿宋_GB2312" w:eastAsia="仿宋_GB2312" w:cs="Times New Roman"/>
          <w:bCs/>
          <w:sz w:val="32"/>
          <w:szCs w:val="32"/>
        </w:rPr>
      </w:pPr>
      <w:r>
        <w:rPr>
          <w:rFonts w:hint="eastAsia" w:ascii="仿宋_GB2312" w:eastAsia="仿宋_GB2312"/>
          <w:bCs/>
          <w:sz w:val="32"/>
          <w:szCs w:val="32"/>
        </w:rPr>
        <w:t>坚持“公开、平等、竞争、择优”原则。主要采取以下步骤进行。</w:t>
      </w:r>
    </w:p>
    <w:p>
      <w:pPr>
        <w:spacing w:line="560" w:lineRule="exact"/>
        <w:ind w:firstLine="660"/>
        <w:rPr>
          <w:rFonts w:ascii="仿宋_GB2312" w:eastAsia="仿宋_GB2312"/>
          <w:bCs/>
          <w:sz w:val="32"/>
          <w:szCs w:val="32"/>
        </w:rPr>
      </w:pPr>
      <w:r>
        <w:rPr>
          <w:rFonts w:hint="eastAsia" w:ascii="仿宋_GB2312" w:eastAsia="仿宋_GB2312"/>
          <w:bCs/>
          <w:sz w:val="32"/>
          <w:szCs w:val="32"/>
        </w:rPr>
        <w:t>（一）发布公告（3月29日至4月10日）。全省“一村一名大学生干部”计划联席会议成员单位在拟开展定向推荐选聘的高等学校发布选聘公告，宣传定向推荐选聘有关政策。</w:t>
      </w:r>
    </w:p>
    <w:p>
      <w:pPr>
        <w:spacing w:line="560" w:lineRule="exact"/>
        <w:ind w:firstLine="660"/>
        <w:rPr>
          <w:rFonts w:ascii="仿宋_GB2312" w:eastAsia="仿宋_GB2312"/>
          <w:bCs/>
          <w:sz w:val="32"/>
          <w:szCs w:val="32"/>
        </w:rPr>
      </w:pPr>
      <w:r>
        <w:rPr>
          <w:rFonts w:hint="eastAsia" w:ascii="仿宋_GB2312" w:eastAsia="仿宋_GB2312"/>
          <w:bCs/>
          <w:sz w:val="32"/>
          <w:szCs w:val="32"/>
        </w:rPr>
        <w:t>（二）学校推荐（3月29日至4月10日）。高等学校党委组织部组织符合条件的毕业生自愿报名，经学院推荐，学校党委组织部择优确定推荐人选，报省“一村一名大学生干部”计划联席会议办公室，并附相关证明材料（包括：审核单位签章的学校推荐登记表（一式三份），身份证、学生证、党员证明、担任学生干部证明、获奖证明等）。</w:t>
      </w:r>
    </w:p>
    <w:p>
      <w:pPr>
        <w:spacing w:line="560" w:lineRule="exact"/>
        <w:ind w:firstLine="660"/>
        <w:rPr>
          <w:rFonts w:ascii="仿宋_GB2312" w:eastAsia="仿宋_GB2312"/>
          <w:bCs/>
          <w:sz w:val="32"/>
          <w:szCs w:val="32"/>
        </w:rPr>
      </w:pPr>
      <w:r>
        <w:rPr>
          <w:rFonts w:hint="eastAsia" w:ascii="仿宋_GB2312" w:eastAsia="仿宋_GB2312"/>
          <w:bCs/>
          <w:sz w:val="32"/>
          <w:szCs w:val="32"/>
        </w:rPr>
        <w:t>（三）资格审查及面试（4月10日至4月28日）。省“一村一名大学生干部”计划联席会议办公室对有关高等学校上报的推荐人选，进行资格审查。对资格审查合格的，省“一村一名大学生干部”计划联席会议办公室会同市（州）、县（市、区）党委组织部进行面试。</w:t>
      </w:r>
    </w:p>
    <w:p>
      <w:pPr>
        <w:spacing w:line="560" w:lineRule="exact"/>
        <w:ind w:firstLine="660"/>
        <w:rPr>
          <w:rFonts w:ascii="仿宋_GB2312" w:eastAsia="仿宋_GB2312"/>
          <w:bCs/>
          <w:sz w:val="32"/>
          <w:szCs w:val="32"/>
        </w:rPr>
      </w:pPr>
      <w:r>
        <w:rPr>
          <w:rFonts w:hint="eastAsia" w:ascii="仿宋_GB2312" w:eastAsia="仿宋_GB2312"/>
          <w:bCs/>
          <w:sz w:val="32"/>
          <w:szCs w:val="32"/>
        </w:rPr>
        <w:t>（四）确定拟聘用人选（5月2日至5月5日）。对资格审查并面试合格的，省“一村一名大学生干部”计划联席会议办公室征求有关市（州）、县（市、区）意见后，确定为拟聘用人选，并函告相关高等学校。</w:t>
      </w:r>
    </w:p>
    <w:p>
      <w:pPr>
        <w:spacing w:line="560" w:lineRule="exact"/>
        <w:ind w:firstLine="660"/>
        <w:rPr>
          <w:rFonts w:ascii="仿宋_GB2312" w:eastAsia="仿宋_GB2312"/>
          <w:bCs/>
          <w:sz w:val="32"/>
          <w:szCs w:val="32"/>
        </w:rPr>
      </w:pPr>
      <w:r>
        <w:rPr>
          <w:rFonts w:hint="eastAsia" w:ascii="仿宋_GB2312" w:eastAsia="仿宋_GB2312"/>
          <w:bCs/>
          <w:sz w:val="32"/>
          <w:szCs w:val="32"/>
        </w:rPr>
        <w:t xml:space="preserve">（五）签订协议（5月6日至5月20日）。县（市、区）人力资源社会保障部门组织拟聘用人选进行体检（体检标准参照《公务员录用体检通用标准（试行）》执行）。体检合格的，持相关证明材料原件（学校推荐登记表、身份证、学生证、党员证明、担任学生干部证明、获奖证明等）与县（市、区）人力资源社会保障部门签订聘用协议。拟聘用人员未在规定时间内签订协议的，取消聘用资格。　　   </w:t>
      </w:r>
    </w:p>
    <w:p>
      <w:pPr>
        <w:spacing w:line="560" w:lineRule="exact"/>
        <w:ind w:firstLine="660"/>
        <w:rPr>
          <w:rFonts w:ascii="仿宋_GB2312" w:eastAsia="仿宋_GB2312"/>
          <w:bCs/>
          <w:sz w:val="32"/>
          <w:szCs w:val="32"/>
        </w:rPr>
      </w:pPr>
      <w:r>
        <w:rPr>
          <w:rFonts w:hint="eastAsia" w:ascii="仿宋_GB2312" w:eastAsia="仿宋_GB2312"/>
          <w:bCs/>
          <w:sz w:val="32"/>
          <w:szCs w:val="32"/>
        </w:rPr>
        <w:t>（六）培训上岗（7月3日至7月14日）。以市（州）或县（市、区）为单位对聘用人员进行培训，并分配上岗。到报到规定时间未取得国家承认的毕业证、学位证的聘用人选，取消聘用；超过规定时间不报到者，取消聘用。</w:t>
      </w:r>
    </w:p>
    <w:p>
      <w:pPr>
        <w:spacing w:line="560" w:lineRule="exact"/>
        <w:rPr>
          <w:rFonts w:ascii="仿宋_GB2312" w:eastAsia="仿宋_GB2312" w:cs="Times New Roman"/>
          <w:bCs/>
          <w:sz w:val="32"/>
          <w:szCs w:val="32"/>
        </w:rPr>
      </w:pPr>
      <w:r>
        <w:rPr>
          <w:rFonts w:hint="eastAsia" w:ascii="仿宋_GB2312" w:eastAsia="仿宋_GB2312" w:cs="黑体"/>
          <w:bCs/>
          <w:sz w:val="32"/>
          <w:szCs w:val="32"/>
        </w:rPr>
        <w:t>　　五、待遇和管理</w:t>
      </w:r>
    </w:p>
    <w:p>
      <w:pPr>
        <w:spacing w:line="560" w:lineRule="exact"/>
        <w:rPr>
          <w:rFonts w:ascii="仿宋_GB2312" w:eastAsia="仿宋_GB2312" w:cs="Times New Roman"/>
          <w:bCs/>
          <w:sz w:val="32"/>
          <w:szCs w:val="32"/>
        </w:rPr>
      </w:pPr>
      <w:r>
        <w:rPr>
          <w:rFonts w:hint="eastAsia" w:ascii="仿宋_GB2312" w:eastAsia="仿宋_GB2312"/>
          <w:bCs/>
          <w:sz w:val="32"/>
          <w:szCs w:val="32"/>
        </w:rPr>
        <w:t xml:space="preserve">    </w:t>
      </w:r>
      <w:r>
        <w:rPr>
          <w:rFonts w:hint="eastAsia" w:ascii="仿宋_GB2312" w:hAnsi="楷体" w:eastAsia="仿宋_GB2312"/>
          <w:bCs/>
          <w:sz w:val="32"/>
          <w:szCs w:val="32"/>
        </w:rPr>
        <w:t>（一）</w:t>
      </w:r>
      <w:r>
        <w:rPr>
          <w:rFonts w:hint="eastAsia" w:ascii="仿宋_GB2312" w:eastAsia="仿宋_GB2312"/>
          <w:bCs/>
          <w:sz w:val="32"/>
          <w:szCs w:val="32"/>
        </w:rPr>
        <w:t>选聘到村任职大学生村官补贴，按《关于调整大学生村官补贴的通知》（川组通〔2014〕52号）文件规定执行，研究生每月补助2600元、本科生每月补助2200元，民族地区分别增加200元。年底考核合格的增发1个月补贴。担任村“两委”副职及以上职务的，同时可享受同级村干部补贴。养老保险、医疗保险参照当地乡镇事业单位干部标准执行。</w:t>
      </w:r>
    </w:p>
    <w:p>
      <w:pPr>
        <w:spacing w:line="560" w:lineRule="exact"/>
        <w:rPr>
          <w:rFonts w:ascii="仿宋_GB2312" w:eastAsia="仿宋_GB2312" w:cs="Times New Roman"/>
          <w:bCs/>
          <w:sz w:val="32"/>
          <w:szCs w:val="32"/>
        </w:rPr>
      </w:pPr>
      <w:r>
        <w:rPr>
          <w:rFonts w:hint="eastAsia" w:ascii="仿宋_GB2312" w:eastAsia="仿宋_GB2312"/>
          <w:bCs/>
          <w:sz w:val="32"/>
          <w:szCs w:val="32"/>
        </w:rPr>
        <w:t xml:space="preserve">    </w:t>
      </w:r>
      <w:r>
        <w:rPr>
          <w:rFonts w:hint="eastAsia" w:ascii="仿宋_GB2312" w:hAnsi="楷体" w:eastAsia="仿宋_GB2312"/>
          <w:bCs/>
          <w:sz w:val="32"/>
          <w:szCs w:val="32"/>
        </w:rPr>
        <w:t>（二）</w:t>
      </w:r>
      <w:r>
        <w:rPr>
          <w:rFonts w:hint="eastAsia" w:ascii="仿宋_GB2312" w:eastAsia="仿宋_GB2312"/>
          <w:bCs/>
          <w:sz w:val="32"/>
          <w:szCs w:val="32"/>
        </w:rPr>
        <w:t>选聘到村任职期满的大学生村官，报考硕士研究生的，按规定享受加分优惠政策。</w:t>
      </w:r>
    </w:p>
    <w:p>
      <w:pPr>
        <w:spacing w:line="560" w:lineRule="exact"/>
        <w:rPr>
          <w:rFonts w:ascii="仿宋_GB2312" w:eastAsia="仿宋_GB2312" w:cs="Times New Roman"/>
          <w:bCs/>
          <w:sz w:val="32"/>
          <w:szCs w:val="32"/>
        </w:rPr>
      </w:pPr>
      <w:r>
        <w:rPr>
          <w:rFonts w:hint="eastAsia" w:ascii="仿宋_GB2312" w:eastAsia="仿宋_GB2312"/>
          <w:bCs/>
          <w:sz w:val="32"/>
          <w:szCs w:val="32"/>
        </w:rPr>
        <w:t xml:space="preserve">    </w:t>
      </w:r>
      <w:r>
        <w:rPr>
          <w:rFonts w:hint="eastAsia" w:ascii="仿宋_GB2312" w:hAnsi="楷体" w:eastAsia="仿宋_GB2312"/>
          <w:bCs/>
          <w:sz w:val="32"/>
          <w:szCs w:val="32"/>
        </w:rPr>
        <w:t>（三）</w:t>
      </w:r>
      <w:r>
        <w:rPr>
          <w:rFonts w:hint="eastAsia" w:ascii="仿宋_GB2312" w:eastAsia="仿宋_GB2312"/>
          <w:bCs/>
          <w:sz w:val="32"/>
          <w:szCs w:val="32"/>
        </w:rPr>
        <w:t>选聘到村任职期满的大学生村官，考录为机关公务员和事业单位工作人员的，其聘任期计算工龄。</w:t>
      </w:r>
    </w:p>
    <w:p>
      <w:pPr>
        <w:spacing w:line="560" w:lineRule="exact"/>
        <w:ind w:firstLine="627" w:firstLineChars="196"/>
        <w:rPr>
          <w:rFonts w:ascii="仿宋_GB2312" w:eastAsia="仿宋_GB2312" w:cs="Times New Roman"/>
          <w:bCs/>
          <w:sz w:val="32"/>
          <w:szCs w:val="32"/>
        </w:rPr>
      </w:pPr>
      <w:r>
        <w:rPr>
          <w:rFonts w:hint="eastAsia" w:ascii="仿宋_GB2312" w:hAnsi="楷体" w:eastAsia="仿宋_GB2312"/>
          <w:bCs/>
          <w:sz w:val="32"/>
          <w:szCs w:val="32"/>
        </w:rPr>
        <w:t>（四）</w:t>
      </w:r>
      <w:r>
        <w:rPr>
          <w:rFonts w:hint="eastAsia" w:ascii="仿宋_GB2312" w:eastAsia="仿宋_GB2312"/>
          <w:bCs/>
          <w:sz w:val="32"/>
          <w:szCs w:val="32"/>
        </w:rPr>
        <w:t>选聘到村任职的大学生村官，人事档案由县（市、区）人力资源和社会保障部门管理，户口可落户在任职的县（市、区）政府所在地。</w:t>
      </w:r>
    </w:p>
    <w:p>
      <w:pPr>
        <w:spacing w:line="560" w:lineRule="exact"/>
        <w:rPr>
          <w:rFonts w:ascii="仿宋_GB2312" w:eastAsia="仿宋_GB2312" w:cs="Times New Roman"/>
          <w:bCs/>
          <w:sz w:val="32"/>
          <w:szCs w:val="32"/>
        </w:rPr>
      </w:pPr>
      <w:r>
        <w:rPr>
          <w:rFonts w:hint="eastAsia" w:ascii="仿宋_GB2312" w:eastAsia="仿宋_GB2312"/>
          <w:bCs/>
          <w:sz w:val="32"/>
          <w:szCs w:val="32"/>
        </w:rPr>
        <w:t xml:space="preserve">    </w:t>
      </w:r>
      <w:r>
        <w:rPr>
          <w:rFonts w:hint="eastAsia" w:ascii="仿宋_GB2312" w:hAnsi="楷体" w:eastAsia="仿宋_GB2312"/>
          <w:bCs/>
          <w:sz w:val="32"/>
          <w:szCs w:val="32"/>
        </w:rPr>
        <w:t>（五）</w:t>
      </w:r>
      <w:r>
        <w:rPr>
          <w:rFonts w:hint="eastAsia" w:ascii="仿宋_GB2312" w:eastAsia="仿宋_GB2312"/>
          <w:bCs/>
          <w:sz w:val="32"/>
          <w:szCs w:val="32"/>
        </w:rPr>
        <w:t>省委组织部每年抽调一批工作成绩突出的大学生村官进行示范培训，各市（州）、县（市、区）组织部门每年对其余大学生村官进行普遍培训。</w:t>
      </w:r>
    </w:p>
    <w:p>
      <w:pPr>
        <w:spacing w:line="560" w:lineRule="exact"/>
        <w:rPr>
          <w:rFonts w:ascii="仿宋_GB2312" w:eastAsia="仿宋_GB2312" w:cs="Times New Roman"/>
          <w:bCs/>
          <w:sz w:val="32"/>
          <w:szCs w:val="32"/>
        </w:rPr>
      </w:pPr>
      <w:r>
        <w:rPr>
          <w:rFonts w:hint="eastAsia" w:ascii="仿宋_GB2312" w:eastAsia="仿宋_GB2312"/>
          <w:bCs/>
          <w:sz w:val="32"/>
          <w:szCs w:val="32"/>
        </w:rPr>
        <w:t xml:space="preserve">    </w:t>
      </w:r>
      <w:r>
        <w:rPr>
          <w:rFonts w:hint="eastAsia" w:ascii="仿宋_GB2312" w:hAnsi="楷体" w:eastAsia="仿宋_GB2312"/>
          <w:bCs/>
          <w:sz w:val="32"/>
          <w:szCs w:val="32"/>
        </w:rPr>
        <w:t>（六）</w:t>
      </w:r>
      <w:r>
        <w:rPr>
          <w:rFonts w:hint="eastAsia" w:ascii="仿宋_GB2312" w:eastAsia="仿宋_GB2312"/>
          <w:bCs/>
          <w:sz w:val="32"/>
          <w:szCs w:val="32"/>
        </w:rPr>
        <w:t>县（市、区）组织、人力资源社会保障部门每年对到村任职的大学生村官进行一次考核。考核结果记入本人干部人事档案。对年度考核不合格的，按有关规定解聘。乡镇党委、政府负责日常管理与考核。</w:t>
      </w:r>
    </w:p>
    <w:p>
      <w:pPr>
        <w:spacing w:line="320" w:lineRule="exact"/>
        <w:rPr>
          <w:rFonts w:cs="Times New Roman"/>
          <w:b/>
          <w:bCs/>
        </w:rPr>
      </w:pPr>
    </w:p>
    <w:p>
      <w:pPr>
        <w:spacing w:line="560" w:lineRule="exact"/>
        <w:rPr>
          <w:b/>
          <w:bCs/>
        </w:rPr>
      </w:pPr>
    </w:p>
    <w:p/>
    <w:p>
      <w:pPr>
        <w:widowControl/>
        <w:jc w:val="left"/>
      </w:pPr>
      <w:r>
        <w:br w:type="page"/>
      </w:r>
    </w:p>
    <w:p/>
    <w:tbl>
      <w:tblPr>
        <w:tblStyle w:val="6"/>
        <w:tblW w:w="9613" w:type="dxa"/>
        <w:tblInd w:w="-391" w:type="dxa"/>
        <w:tblLayout w:type="fixed"/>
        <w:tblCellMar>
          <w:top w:w="0" w:type="dxa"/>
          <w:left w:w="15" w:type="dxa"/>
          <w:bottom w:w="0" w:type="dxa"/>
          <w:right w:w="15" w:type="dxa"/>
        </w:tblCellMar>
      </w:tblPr>
      <w:tblGrid>
        <w:gridCol w:w="1215"/>
        <w:gridCol w:w="915"/>
        <w:gridCol w:w="538"/>
        <w:gridCol w:w="1080"/>
        <w:gridCol w:w="1305"/>
        <w:gridCol w:w="615"/>
        <w:gridCol w:w="2670"/>
        <w:gridCol w:w="1275"/>
      </w:tblGrid>
      <w:tr>
        <w:tblPrEx>
          <w:tblLayout w:type="fixed"/>
          <w:tblCellMar>
            <w:top w:w="0" w:type="dxa"/>
            <w:left w:w="15" w:type="dxa"/>
            <w:bottom w:w="0" w:type="dxa"/>
            <w:right w:w="15" w:type="dxa"/>
          </w:tblCellMar>
        </w:tblPrEx>
        <w:trPr>
          <w:trHeight w:val="1255" w:hRule="atLeast"/>
        </w:trPr>
        <w:tc>
          <w:tcPr>
            <w:tcW w:w="9613" w:type="dxa"/>
            <w:gridSpan w:val="8"/>
            <w:vAlign w:val="center"/>
          </w:tcPr>
          <w:p>
            <w:pPr>
              <w:spacing w:line="40" w:lineRule="exact"/>
              <w:rPr>
                <w:rFonts w:ascii="黑体" w:hAnsi="黑体" w:eastAsia="黑体" w:cs="黑体"/>
                <w:b/>
                <w:bCs/>
              </w:rPr>
            </w:pPr>
          </w:p>
          <w:p>
            <w:pPr>
              <w:spacing w:line="400" w:lineRule="exact"/>
              <w:rPr>
                <w:rFonts w:ascii="方正小标宋简体" w:hAnsi="方正小标宋简体" w:eastAsia="方正小标宋简体" w:cs="方正小标宋简体"/>
                <w:b/>
                <w:bCs/>
                <w:sz w:val="32"/>
                <w:szCs w:val="32"/>
              </w:rPr>
            </w:pPr>
            <w:r>
              <w:rPr>
                <w:rFonts w:hint="eastAsia" w:ascii="方正小标宋简体" w:hAnsi="黑体" w:eastAsia="方正小标宋简体" w:cs="黑体"/>
                <w:b/>
                <w:bCs/>
                <w:sz w:val="32"/>
                <w:szCs w:val="32"/>
              </w:rPr>
              <w:t>附件2</w:t>
            </w:r>
          </w:p>
          <w:p>
            <w:pPr>
              <w:spacing w:line="400" w:lineRule="exact"/>
              <w:jc w:val="center"/>
              <w:rPr>
                <w:rFonts w:ascii="方正小标宋简体" w:hAnsi="方正小标宋简体" w:eastAsia="方正小标宋简体" w:cs="方正小标宋简体"/>
                <w:b/>
                <w:bCs/>
                <w:sz w:val="36"/>
                <w:szCs w:val="36"/>
              </w:rPr>
            </w:pPr>
          </w:p>
          <w:p>
            <w:pPr>
              <w:spacing w:line="40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2017年全省定向推荐选聘高校毕业生到村任职名额表</w:t>
            </w:r>
          </w:p>
          <w:p>
            <w:pPr>
              <w:spacing w:line="400" w:lineRule="exact"/>
              <w:jc w:val="center"/>
              <w:rPr>
                <w:rFonts w:ascii="方正小标宋简体" w:hAnsi="方正小标宋简体" w:eastAsia="方正小标宋简体" w:cs="方正小标宋简体"/>
                <w:b/>
                <w:bCs/>
                <w:sz w:val="36"/>
                <w:szCs w:val="36"/>
              </w:rPr>
            </w:pPr>
          </w:p>
        </w:tc>
      </w:tr>
      <w:tr>
        <w:tblPrEx>
          <w:tblLayout w:type="fixed"/>
          <w:tblCellMar>
            <w:top w:w="15" w:type="dxa"/>
            <w:left w:w="15" w:type="dxa"/>
            <w:bottom w:w="15" w:type="dxa"/>
            <w:right w:w="15" w:type="dxa"/>
          </w:tblCellMar>
        </w:tblPrEx>
        <w:trPr>
          <w:trHeight w:val="654"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pacing w:val="-14"/>
                <w:sz w:val="24"/>
                <w:szCs w:val="24"/>
              </w:rPr>
            </w:pPr>
            <w:r>
              <w:rPr>
                <w:rFonts w:hint="eastAsia" w:ascii="黑体" w:hAnsi="宋体" w:eastAsia="黑体" w:cs="黑体"/>
                <w:b/>
                <w:color w:val="000000"/>
                <w:kern w:val="0"/>
                <w:sz w:val="24"/>
                <w:szCs w:val="24"/>
              </w:rPr>
              <w:t>市（州）选聘计划数</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pacing w:val="-14"/>
                <w:sz w:val="24"/>
                <w:szCs w:val="24"/>
              </w:rPr>
            </w:pPr>
            <w:r>
              <w:rPr>
                <w:rFonts w:hint="eastAsia" w:ascii="黑体" w:hAnsi="宋体" w:eastAsia="黑体" w:cs="黑体"/>
                <w:b/>
                <w:color w:val="000000"/>
                <w:kern w:val="0"/>
                <w:sz w:val="24"/>
                <w:szCs w:val="24"/>
              </w:rPr>
              <w:t>县（市、区）</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pacing w:val="-14"/>
                <w:sz w:val="24"/>
                <w:szCs w:val="24"/>
              </w:rPr>
            </w:pPr>
            <w:r>
              <w:rPr>
                <w:rFonts w:hint="eastAsia" w:ascii="黑体" w:hAnsi="宋体" w:eastAsia="黑体" w:cs="黑体"/>
                <w:b/>
                <w:color w:val="000000"/>
                <w:kern w:val="0"/>
                <w:sz w:val="24"/>
                <w:szCs w:val="24"/>
              </w:rPr>
              <w:t>选聘名额</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pacing w:val="-14"/>
                <w:sz w:val="24"/>
                <w:szCs w:val="24"/>
              </w:rPr>
            </w:pPr>
            <w:r>
              <w:rPr>
                <w:rFonts w:hint="eastAsia" w:ascii="黑体" w:hAnsi="宋体" w:eastAsia="黑体" w:cs="黑体"/>
                <w:b/>
                <w:color w:val="000000"/>
                <w:kern w:val="0"/>
                <w:sz w:val="24"/>
                <w:szCs w:val="24"/>
              </w:rPr>
              <w:t>乡镇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pacing w:val="-14"/>
                <w:sz w:val="24"/>
                <w:szCs w:val="24"/>
              </w:rPr>
            </w:pPr>
            <w:r>
              <w:rPr>
                <w:rFonts w:hint="eastAsia" w:ascii="黑体" w:hAnsi="宋体" w:eastAsia="黑体" w:cs="黑体"/>
                <w:b/>
                <w:color w:val="000000"/>
                <w:kern w:val="0"/>
                <w:sz w:val="24"/>
                <w:szCs w:val="24"/>
              </w:rPr>
              <w:t>建档立卡   贫困村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pacing w:val="-14"/>
                <w:sz w:val="24"/>
                <w:szCs w:val="24"/>
              </w:rPr>
            </w:pPr>
            <w:r>
              <w:rPr>
                <w:rFonts w:hint="eastAsia" w:ascii="黑体" w:hAnsi="宋体" w:eastAsia="黑体" w:cs="黑体"/>
                <w:b/>
                <w:color w:val="000000"/>
                <w:kern w:val="0"/>
                <w:sz w:val="24"/>
                <w:szCs w:val="24"/>
              </w:rPr>
              <w:t>选聘 数量</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pacing w:val="-14"/>
                <w:sz w:val="24"/>
                <w:szCs w:val="24"/>
              </w:rPr>
            </w:pPr>
            <w:r>
              <w:rPr>
                <w:rFonts w:hint="eastAsia" w:ascii="黑体" w:hAnsi="宋体" w:eastAsia="黑体" w:cs="黑体"/>
                <w:b/>
                <w:color w:val="000000"/>
                <w:kern w:val="0"/>
                <w:sz w:val="24"/>
                <w:szCs w:val="24"/>
              </w:rPr>
              <w:t>选聘专业及相关条件</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pacing w:val="-14"/>
                <w:sz w:val="24"/>
                <w:szCs w:val="24"/>
              </w:rPr>
            </w:pPr>
            <w:r>
              <w:rPr>
                <w:rFonts w:hint="eastAsia" w:ascii="黑体" w:hAnsi="宋体" w:eastAsia="黑体" w:cs="黑体"/>
                <w:b/>
                <w:color w:val="000000"/>
                <w:kern w:val="0"/>
                <w:sz w:val="24"/>
                <w:szCs w:val="24"/>
              </w:rPr>
              <w:t>备注</w:t>
            </w:r>
          </w:p>
        </w:tc>
      </w:tr>
      <w:tr>
        <w:tblPrEx>
          <w:tblLayout w:type="fixed"/>
          <w:tblCellMar>
            <w:top w:w="15" w:type="dxa"/>
            <w:left w:w="15" w:type="dxa"/>
            <w:bottom w:w="15" w:type="dxa"/>
            <w:right w:w="15" w:type="dxa"/>
          </w:tblCellMar>
        </w:tblPrEx>
        <w:trPr>
          <w:trHeight w:val="283" w:hRule="exact"/>
        </w:trPr>
        <w:tc>
          <w:tcPr>
            <w:tcW w:w="12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bookmarkStart w:id="0" w:name="OLE_LINK1" w:colFirst="7" w:colLast="7"/>
            <w:bookmarkStart w:id="1" w:name="OLE_LINK35" w:colFirst="1" w:colLast="6"/>
            <w:bookmarkStart w:id="2" w:name="OLE_LINK34" w:colFirst="2" w:colLast="5"/>
            <w:r>
              <w:rPr>
                <w:rFonts w:hint="eastAsia" w:hAnsi="宋体"/>
                <w:b/>
                <w:color w:val="000000"/>
                <w:kern w:val="0"/>
                <w:sz w:val="24"/>
                <w:szCs w:val="24"/>
              </w:rPr>
              <w:t>自贡市  35人</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大安区</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8</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团结镇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朝天村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bookmarkStart w:id="3" w:name="OLE_LINK2"/>
            <w:r>
              <w:rPr>
                <w:rFonts w:hint="eastAsia" w:hAnsi="宋体"/>
                <w:b/>
                <w:color w:val="000000"/>
                <w:kern w:val="0"/>
                <w:sz w:val="24"/>
                <w:szCs w:val="24"/>
              </w:rPr>
              <w:t>旅游管理类</w:t>
            </w:r>
            <w:bookmarkEnd w:id="3"/>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大山铺镇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伍家村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旅游管理类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bookmarkEnd w:id="0"/>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三多寨镇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联合村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bookmarkStart w:id="4" w:name="OLE_LINK3"/>
            <w:r>
              <w:rPr>
                <w:rFonts w:hint="eastAsia" w:hAnsi="宋体"/>
                <w:b/>
                <w:color w:val="000000"/>
                <w:kern w:val="0"/>
                <w:sz w:val="24"/>
                <w:szCs w:val="24"/>
              </w:rPr>
              <w:t>农业类</w:t>
            </w:r>
            <w:bookmarkEnd w:id="4"/>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狮子村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何市镇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黄桷村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农业类、旅游管理类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永嘉乡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瓦高村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牛佛镇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高店村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庙坝镇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九房村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沿滩区</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6</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邓关镇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高石村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联络镇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胡桥村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刘山乡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立志村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瓦市镇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沙溪村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大觉村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永安镇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瓦市村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富顺县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11</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富和乡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吴山村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赵化镇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了果村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飞龙镇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促进村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骑龙镇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观音村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福善镇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周安村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阳升村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李桥镇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高滩村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怀德镇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清辉村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彭庙镇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新房村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兜山镇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杨家村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狮市镇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马安村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荣县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乐德镇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筲箕咀村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来牟镇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一洞桥村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过水镇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文昌村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铁厂镇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黑观音村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古佳乡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高嘴山村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复兴乡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大树村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度佳镇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胡家巷村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观山镇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吴家湾村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东兴镇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白杨寺村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金花乡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中间房村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Ansi="宋体"/>
                <w:b/>
                <w:color w:val="000000"/>
                <w:kern w:val="0"/>
                <w:sz w:val="24"/>
                <w:szCs w:val="24"/>
              </w:rPr>
            </w:pPr>
            <w:r>
              <w:rPr>
                <w:rFonts w:hint="eastAsia" w:hAnsi="宋体"/>
                <w:b/>
                <w:color w:val="000000"/>
                <w:kern w:val="0"/>
                <w:sz w:val="24"/>
                <w:szCs w:val="24"/>
              </w:rPr>
              <w:t>攀枝花市   10人</w:t>
            </w:r>
          </w:p>
          <w:p>
            <w:pPr>
              <w:widowControl/>
              <w:jc w:val="center"/>
              <w:textAlignment w:val="center"/>
              <w:rPr>
                <w:rFonts w:hAnsi="宋体"/>
                <w:b/>
                <w:color w:val="000000"/>
                <w:sz w:val="24"/>
                <w:szCs w:val="24"/>
              </w:rPr>
            </w:pPr>
          </w:p>
        </w:tc>
        <w:tc>
          <w:tcPr>
            <w:tcW w:w="91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Ansi="宋体"/>
                <w:b/>
                <w:color w:val="000000"/>
                <w:kern w:val="0"/>
                <w:sz w:val="24"/>
                <w:szCs w:val="24"/>
              </w:rPr>
            </w:pPr>
            <w:r>
              <w:rPr>
                <w:rFonts w:hint="eastAsia" w:hAnsi="宋体"/>
                <w:b/>
                <w:color w:val="000000"/>
                <w:kern w:val="0"/>
                <w:sz w:val="24"/>
                <w:szCs w:val="24"/>
              </w:rPr>
              <w:t>仁和区</w:t>
            </w:r>
          </w:p>
          <w:p>
            <w:pPr>
              <w:widowControl/>
              <w:jc w:val="center"/>
              <w:textAlignment w:val="center"/>
              <w:rPr>
                <w:rFonts w:hAnsi="宋体"/>
                <w:b/>
                <w:color w:val="000000"/>
                <w:sz w:val="24"/>
                <w:szCs w:val="24"/>
              </w:rPr>
            </w:pPr>
          </w:p>
        </w:tc>
        <w:tc>
          <w:tcPr>
            <w:tcW w:w="53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Ansi="宋体"/>
                <w:b/>
                <w:color w:val="000000"/>
                <w:kern w:val="0"/>
                <w:sz w:val="24"/>
                <w:szCs w:val="24"/>
              </w:rPr>
            </w:pPr>
            <w:r>
              <w:rPr>
                <w:rFonts w:hint="eastAsia" w:hAnsi="宋体"/>
                <w:b/>
                <w:color w:val="000000"/>
                <w:kern w:val="0"/>
                <w:sz w:val="24"/>
                <w:szCs w:val="24"/>
              </w:rPr>
              <w:t>10</w:t>
            </w:r>
          </w:p>
          <w:p>
            <w:pPr>
              <w:widowControl/>
              <w:jc w:val="center"/>
              <w:textAlignment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大龙潭乡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干坝子村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文学类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大龙潭村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大田镇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乌喇么村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平地镇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波西村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辣子哨村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啊喇乡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啊喇村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农业类、经济学类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left w:val="single" w:color="000000" w:sz="4" w:space="0"/>
              <w:right w:val="single" w:color="000000" w:sz="4" w:space="0"/>
            </w:tcBorders>
            <w:vAlign w:val="center"/>
          </w:tcPr>
          <w:p>
            <w:pPr>
              <w:widowControl/>
              <w:jc w:val="center"/>
              <w:textAlignment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widowControl/>
              <w:jc w:val="center"/>
              <w:textAlignment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widowControl/>
              <w:jc w:val="center"/>
              <w:textAlignment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务本乡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大火山村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农业类、城镇规划类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布德镇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老村子村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同德镇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双河村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bookmarkStart w:id="5" w:name="OLE_LINK4"/>
            <w:r>
              <w:rPr>
                <w:rFonts w:hint="eastAsia" w:hAnsi="宋体"/>
                <w:b/>
                <w:color w:val="000000"/>
                <w:kern w:val="0"/>
                <w:sz w:val="24"/>
                <w:szCs w:val="24"/>
              </w:rPr>
              <w:t>农业类</w:t>
            </w:r>
            <w:bookmarkEnd w:id="5"/>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中坝乡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大纸房村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旅游管理类、</w:t>
            </w:r>
            <w:bookmarkStart w:id="6" w:name="OLE_LINK6"/>
            <w:r>
              <w:rPr>
                <w:rFonts w:hint="eastAsia" w:hAnsi="宋体"/>
                <w:b/>
                <w:color w:val="000000"/>
                <w:kern w:val="0"/>
                <w:sz w:val="24"/>
                <w:szCs w:val="24"/>
              </w:rPr>
              <w:t>城镇规划类</w:t>
            </w:r>
            <w:bookmarkEnd w:id="6"/>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泸州市  20人</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纳溪区</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丰乐镇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天台村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护国镇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德红村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泸县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4</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得胜镇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高石塔村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天兴镇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板栗村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海潮镇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徐场村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方洞镇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邹寺村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合江县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4</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法王寺镇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农会村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凤鸣镇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新洋村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甘雨镇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瑞丰村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福宝镇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红岩村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叙永县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5</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摩尼镇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联盟村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分水镇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龙洞村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观兴镇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海水村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白腊乡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天堂村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后山镇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高楼村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古蔺县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5</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古蔺镇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长岭村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永乐镇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西华村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太平镇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高笠村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箭竹乡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蔓岭村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德耀镇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集美村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绵阳市   18人</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三台县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5</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协和乡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莲花嘴村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双乐乡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王家堰村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法学类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西平镇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白雀寺村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bookmarkStart w:id="7" w:name="OLE_LINK29"/>
            <w:r>
              <w:rPr>
                <w:rFonts w:hint="eastAsia" w:hAnsi="宋体"/>
                <w:b/>
                <w:color w:val="000000"/>
                <w:kern w:val="0"/>
                <w:sz w:val="24"/>
                <w:szCs w:val="24"/>
              </w:rPr>
              <w:t>城镇规划类</w:t>
            </w:r>
            <w:bookmarkEnd w:id="7"/>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芦溪镇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Style w:val="10"/>
                <w:rFonts w:hint="default" w:ascii="宋体" w:hAnsi="宋体" w:eastAsia="宋体" w:cs="宋体"/>
              </w:rPr>
              <w:t>棬</w:t>
            </w:r>
            <w:r>
              <w:rPr>
                <w:rStyle w:val="10"/>
                <w:rFonts w:hint="default" w:hAnsi="仿宋_GB2312"/>
              </w:rPr>
              <w:t>林村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城镇规划类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景福镇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马口堰村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经济学类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梓潼县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5</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建兴乡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柏林村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bookmarkStart w:id="8" w:name="OLE_LINK5"/>
            <w:r>
              <w:rPr>
                <w:rFonts w:hint="eastAsia" w:hAnsi="宋体"/>
                <w:b/>
                <w:color w:val="000000"/>
                <w:kern w:val="0"/>
                <w:sz w:val="24"/>
                <w:szCs w:val="24"/>
              </w:rPr>
              <w:t>农业类、文学类</w:t>
            </w:r>
            <w:bookmarkEnd w:id="8"/>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马鸣乡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云峰村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农业类、文学类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演武乡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玉泉村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农业类、文学类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定远乡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土塔村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农业类、文学类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00"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马迎乡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金光村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农业类、文学类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平武县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8</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龙安镇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石人村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古城镇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石马村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平通镇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三溪村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大印镇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立堡村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水晶镇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竹柏村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虎牙乡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虎丰村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南坝镇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建设村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兴隆村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Ansi="宋体"/>
                <w:b/>
                <w:color w:val="000000"/>
                <w:kern w:val="0"/>
                <w:sz w:val="24"/>
                <w:szCs w:val="24"/>
              </w:rPr>
            </w:pPr>
            <w:r>
              <w:rPr>
                <w:rFonts w:hint="eastAsia" w:hAnsi="宋体"/>
                <w:b/>
                <w:color w:val="000000"/>
                <w:kern w:val="0"/>
                <w:sz w:val="24"/>
                <w:szCs w:val="24"/>
              </w:rPr>
              <w:t>广元市        17人</w:t>
            </w:r>
          </w:p>
          <w:p>
            <w:pPr>
              <w:widowControl/>
              <w:jc w:val="center"/>
              <w:textAlignment w:val="center"/>
              <w:rPr>
                <w:rFonts w:hAnsi="宋体"/>
                <w:b/>
                <w:color w:val="000000"/>
                <w:sz w:val="24"/>
                <w:szCs w:val="24"/>
              </w:rPr>
            </w:pPr>
          </w:p>
        </w:tc>
        <w:tc>
          <w:tcPr>
            <w:tcW w:w="91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Ansi="宋体"/>
                <w:b/>
                <w:color w:val="000000"/>
                <w:kern w:val="0"/>
                <w:sz w:val="24"/>
                <w:szCs w:val="24"/>
              </w:rPr>
            </w:pPr>
            <w:r>
              <w:rPr>
                <w:rFonts w:hint="eastAsia" w:hAnsi="宋体"/>
                <w:b/>
                <w:color w:val="000000"/>
                <w:kern w:val="0"/>
                <w:sz w:val="24"/>
                <w:szCs w:val="24"/>
              </w:rPr>
              <w:t>苍溪县</w:t>
            </w:r>
          </w:p>
          <w:p>
            <w:pPr>
              <w:widowControl/>
              <w:jc w:val="center"/>
              <w:textAlignment w:val="center"/>
              <w:rPr>
                <w:rFonts w:hAnsi="宋体"/>
                <w:b/>
                <w:color w:val="000000"/>
                <w:sz w:val="24"/>
                <w:szCs w:val="24"/>
              </w:rPr>
            </w:pPr>
          </w:p>
        </w:tc>
        <w:tc>
          <w:tcPr>
            <w:tcW w:w="53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Ansi="宋体"/>
                <w:b/>
                <w:color w:val="000000"/>
                <w:kern w:val="0"/>
                <w:sz w:val="24"/>
                <w:szCs w:val="24"/>
              </w:rPr>
            </w:pPr>
            <w:r>
              <w:rPr>
                <w:rFonts w:hint="eastAsia" w:hAnsi="宋体"/>
                <w:b/>
                <w:color w:val="000000"/>
                <w:kern w:val="0"/>
                <w:sz w:val="24"/>
                <w:szCs w:val="24"/>
              </w:rPr>
              <w:t>10</w:t>
            </w:r>
          </w:p>
          <w:p>
            <w:pPr>
              <w:widowControl/>
              <w:jc w:val="center"/>
              <w:textAlignment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白鹤乡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金谷村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龙凤村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Ansi="宋体"/>
                <w:b/>
                <w:color w:val="000000"/>
                <w:kern w:val="0"/>
                <w:sz w:val="24"/>
                <w:szCs w:val="24"/>
              </w:rPr>
            </w:pPr>
            <w:r>
              <w:rPr>
                <w:rFonts w:hint="eastAsia" w:hAnsi="宋体"/>
                <w:b/>
                <w:color w:val="000000"/>
                <w:kern w:val="0"/>
                <w:sz w:val="24"/>
                <w:szCs w:val="24"/>
              </w:rPr>
              <w:t>永宁镇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kern w:val="0"/>
                <w:sz w:val="24"/>
                <w:szCs w:val="24"/>
              </w:rPr>
            </w:pPr>
            <w:r>
              <w:rPr>
                <w:rFonts w:hint="eastAsia" w:hAnsi="宋体"/>
                <w:b/>
                <w:color w:val="000000"/>
                <w:kern w:val="0"/>
                <w:sz w:val="24"/>
                <w:szCs w:val="24"/>
              </w:rPr>
              <w:t>大桥村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widowControl/>
              <w:jc w:val="center"/>
              <w:textAlignment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widowControl/>
              <w:jc w:val="center"/>
              <w:textAlignment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widowControl/>
              <w:jc w:val="center"/>
              <w:textAlignment w:val="center"/>
              <w:rPr>
                <w:rFonts w:hAnsi="宋体"/>
                <w:b/>
                <w:color w:val="000000"/>
                <w:sz w:val="24"/>
                <w:szCs w:val="24"/>
              </w:rPr>
            </w:pPr>
          </w:p>
        </w:tc>
        <w:tc>
          <w:tcPr>
            <w:tcW w:w="108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kern w:val="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kern w:val="0"/>
                <w:sz w:val="24"/>
                <w:szCs w:val="24"/>
              </w:rPr>
            </w:pPr>
            <w:r>
              <w:rPr>
                <w:rFonts w:hint="eastAsia" w:hAnsi="宋体"/>
                <w:b/>
                <w:color w:val="000000"/>
                <w:kern w:val="0"/>
                <w:sz w:val="24"/>
                <w:szCs w:val="24"/>
              </w:rPr>
              <w:t>柑子村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云峰镇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云台村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柏树村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八庙镇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王家口村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瑚琏村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歧坪镇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红雨村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寨堡村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剑阁县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3</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剑门关镇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双旗村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姚家乡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银溪村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白龙镇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槐树村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利州区</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4</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宝轮镇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苏家村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三堆镇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五郎村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大石镇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青岭村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白朝乡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观音村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遂宁市    2人</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射洪县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香山镇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桃花河村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金华镇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东山村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内江市    8人</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隆昌县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圣灯镇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大桥村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桂花井镇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豹子村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威远县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6</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龙会镇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高</w:t>
            </w:r>
            <w:r>
              <w:rPr>
                <w:rStyle w:val="11"/>
                <w:rFonts w:hint="default"/>
              </w:rPr>
              <w:t>塆</w:t>
            </w:r>
            <w:r>
              <w:rPr>
                <w:rStyle w:val="10"/>
                <w:rFonts w:hint="default" w:hAnsi="宋体"/>
              </w:rPr>
              <w:t>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东联镇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袁家嘴村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高石镇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大湾村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小河镇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新同村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响水村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两河镇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镇江村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乐山市    13人</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井研县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4</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分全乡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红庙村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城镇规划类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东林镇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红花村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高凤乡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双埝村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乌抛乡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狮子村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农业类、城镇规划类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沐川县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4</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凤村乡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建国村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bookmarkStart w:id="9" w:name="OLE_LINK7"/>
            <w:r>
              <w:rPr>
                <w:rFonts w:hint="eastAsia" w:hAnsi="宋体"/>
                <w:b/>
                <w:color w:val="000000"/>
                <w:kern w:val="0"/>
                <w:sz w:val="24"/>
                <w:szCs w:val="24"/>
              </w:rPr>
              <w:t>农业类、旅游管理类</w:t>
            </w:r>
            <w:bookmarkEnd w:id="9"/>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杨村乡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两路村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农业类、旅游管理类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武圣乡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石马村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农业类、旅游管理类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海云乡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严湾村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农业类、旅游管理类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spacing w:val="-11"/>
                <w:kern w:val="0"/>
                <w:sz w:val="24"/>
                <w:szCs w:val="24"/>
              </w:rPr>
              <w:t>峨边彝族自治县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3</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新林镇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卷木村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五渡镇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葛村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黑竹沟镇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西河村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spacing w:val="-11"/>
                <w:kern w:val="0"/>
                <w:sz w:val="24"/>
                <w:szCs w:val="24"/>
              </w:rPr>
              <w:t>马边彝族自治县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烟峰镇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烟峰村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苏坝镇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前进村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Ansi="宋体"/>
                <w:b/>
                <w:color w:val="000000"/>
                <w:kern w:val="0"/>
                <w:sz w:val="24"/>
                <w:szCs w:val="24"/>
              </w:rPr>
            </w:pPr>
            <w:r>
              <w:rPr>
                <w:rFonts w:hint="eastAsia" w:hAnsi="宋体"/>
                <w:b/>
                <w:color w:val="000000"/>
                <w:kern w:val="0"/>
                <w:sz w:val="24"/>
                <w:szCs w:val="24"/>
              </w:rPr>
              <w:t>宜宾市        28人</w:t>
            </w:r>
          </w:p>
          <w:p>
            <w:pPr>
              <w:widowControl/>
              <w:jc w:val="center"/>
              <w:textAlignment w:val="center"/>
              <w:rPr>
                <w:rFonts w:hAnsi="宋体"/>
                <w:b/>
                <w:color w:val="000000"/>
                <w:sz w:val="24"/>
                <w:szCs w:val="24"/>
              </w:rPr>
            </w:pPr>
          </w:p>
        </w:tc>
        <w:tc>
          <w:tcPr>
            <w:tcW w:w="91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Ansi="宋体"/>
                <w:b/>
                <w:color w:val="000000"/>
                <w:kern w:val="0"/>
                <w:sz w:val="24"/>
                <w:szCs w:val="24"/>
              </w:rPr>
            </w:pPr>
            <w:r>
              <w:rPr>
                <w:rFonts w:hint="eastAsia" w:hAnsi="宋体"/>
                <w:b/>
                <w:color w:val="000000"/>
                <w:kern w:val="0"/>
                <w:sz w:val="24"/>
                <w:szCs w:val="24"/>
              </w:rPr>
              <w:t>宜宾县</w:t>
            </w:r>
          </w:p>
          <w:p>
            <w:pPr>
              <w:widowControl/>
              <w:jc w:val="center"/>
              <w:textAlignment w:val="center"/>
              <w:rPr>
                <w:rFonts w:hAnsi="宋体"/>
                <w:b/>
                <w:color w:val="000000"/>
                <w:sz w:val="24"/>
                <w:szCs w:val="24"/>
              </w:rPr>
            </w:pPr>
          </w:p>
        </w:tc>
        <w:tc>
          <w:tcPr>
            <w:tcW w:w="53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永兴镇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菱角村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bookmarkStart w:id="10" w:name="OLE_LINK8"/>
            <w:r>
              <w:rPr>
                <w:rFonts w:hint="eastAsia" w:hAnsi="宋体"/>
                <w:b/>
                <w:color w:val="000000"/>
                <w:kern w:val="0"/>
                <w:sz w:val="24"/>
                <w:szCs w:val="24"/>
              </w:rPr>
              <w:t>农业类、经济学类</w:t>
            </w:r>
            <w:bookmarkEnd w:id="10"/>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安边镇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英雄村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农业类、经济学类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双谊镇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双凤村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农业类、经济学类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古柏镇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丰富村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农业类、经济学类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蕨溪镇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干溪村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农业类、经济学类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泥溪镇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松林村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农业类、经济学类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观音镇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瓦窑村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农业类、经济学类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古塘村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农业类、经济学类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widowControl/>
              <w:jc w:val="center"/>
              <w:textAlignment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widowControl/>
              <w:jc w:val="center"/>
              <w:textAlignment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widowControl/>
              <w:jc w:val="center"/>
              <w:textAlignment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横江镇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柏林村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农业类、经济学类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白花镇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蔡家村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农业类、经济学类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高县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月江镇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瓦堆村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农业类、经济学类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沙河镇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上古村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农业类、经济学类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筠连县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6</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筠连镇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石门村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五陵村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巡司镇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庆高村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斯栗村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腾达镇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新民村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泉水村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兴文县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4</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古宋镇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桃子坪村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pacing w:val="-11"/>
                <w:kern w:val="0"/>
                <w:sz w:val="24"/>
                <w:szCs w:val="24"/>
              </w:rPr>
            </w:pPr>
            <w:bookmarkStart w:id="11" w:name="OLE_LINK9"/>
            <w:r>
              <w:rPr>
                <w:rFonts w:hint="eastAsia" w:hAnsi="宋体"/>
                <w:b/>
                <w:color w:val="000000"/>
                <w:spacing w:val="-11"/>
                <w:kern w:val="0"/>
                <w:sz w:val="24"/>
                <w:szCs w:val="24"/>
              </w:rPr>
              <w:t>农业类、林业类、经济学类</w:t>
            </w:r>
            <w:bookmarkEnd w:id="11"/>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僰</w:t>
            </w:r>
            <w:r>
              <w:rPr>
                <w:rStyle w:val="10"/>
                <w:rFonts w:hint="default" w:hAnsi="宋体"/>
              </w:rPr>
              <w:t>王山镇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太安村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pacing w:val="-11"/>
                <w:kern w:val="0"/>
                <w:sz w:val="24"/>
                <w:szCs w:val="24"/>
              </w:rPr>
            </w:pPr>
            <w:r>
              <w:rPr>
                <w:rFonts w:hint="eastAsia" w:hAnsi="宋体"/>
                <w:b/>
                <w:color w:val="000000"/>
                <w:spacing w:val="-11"/>
                <w:kern w:val="0"/>
                <w:sz w:val="24"/>
                <w:szCs w:val="24"/>
              </w:rPr>
              <w:t>农业类、林业类、经济学类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太平镇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松林柏村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pacing w:val="-11"/>
                <w:kern w:val="0"/>
                <w:sz w:val="24"/>
                <w:szCs w:val="24"/>
              </w:rPr>
            </w:pPr>
            <w:r>
              <w:rPr>
                <w:rFonts w:hint="eastAsia" w:hAnsi="宋体"/>
                <w:b/>
                <w:color w:val="000000"/>
                <w:spacing w:val="-11"/>
                <w:kern w:val="0"/>
                <w:sz w:val="24"/>
                <w:szCs w:val="24"/>
              </w:rPr>
              <w:t>农业类、林业类、经济学类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大坝乡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芭茅湾村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pacing w:val="-11"/>
                <w:kern w:val="0"/>
                <w:sz w:val="24"/>
                <w:szCs w:val="24"/>
              </w:rPr>
            </w:pPr>
            <w:r>
              <w:rPr>
                <w:rFonts w:hint="eastAsia" w:hAnsi="宋体"/>
                <w:b/>
                <w:color w:val="000000"/>
                <w:spacing w:val="-11"/>
                <w:kern w:val="0"/>
                <w:sz w:val="24"/>
                <w:szCs w:val="24"/>
              </w:rPr>
              <w:t>农业类、林业类、经济学类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屏山县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6</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新市镇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观音村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pacing w:val="-11"/>
                <w:kern w:val="0"/>
                <w:sz w:val="24"/>
                <w:szCs w:val="24"/>
              </w:rPr>
            </w:pPr>
            <w:r>
              <w:rPr>
                <w:rFonts w:hint="eastAsia" w:hAnsi="宋体"/>
                <w:b/>
                <w:color w:val="000000"/>
                <w:spacing w:val="-11"/>
                <w:kern w:val="0"/>
                <w:sz w:val="24"/>
                <w:szCs w:val="24"/>
              </w:rPr>
              <w:t>农业类、林业类、经济学类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锦屏镇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栗子村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pacing w:val="-11"/>
                <w:kern w:val="0"/>
                <w:sz w:val="24"/>
                <w:szCs w:val="24"/>
              </w:rPr>
            </w:pPr>
            <w:r>
              <w:rPr>
                <w:rFonts w:hint="eastAsia" w:hAnsi="宋体"/>
                <w:b/>
                <w:color w:val="000000"/>
                <w:spacing w:val="-11"/>
                <w:kern w:val="0"/>
                <w:sz w:val="24"/>
                <w:szCs w:val="24"/>
              </w:rPr>
              <w:t>农业类、林业类、经济学类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大乘镇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沙坪村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pacing w:val="-11"/>
                <w:kern w:val="0"/>
                <w:sz w:val="24"/>
                <w:szCs w:val="24"/>
              </w:rPr>
            </w:pPr>
            <w:r>
              <w:rPr>
                <w:rFonts w:hint="eastAsia" w:hAnsi="宋体"/>
                <w:b/>
                <w:color w:val="000000"/>
                <w:spacing w:val="-11"/>
                <w:kern w:val="0"/>
                <w:sz w:val="24"/>
                <w:szCs w:val="24"/>
              </w:rPr>
              <w:t>农业类、林业类、经济学类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书楼镇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火焰村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pacing w:val="-11"/>
                <w:kern w:val="0"/>
                <w:sz w:val="24"/>
                <w:szCs w:val="24"/>
              </w:rPr>
            </w:pPr>
            <w:r>
              <w:rPr>
                <w:rFonts w:hint="eastAsia" w:hAnsi="宋体"/>
                <w:b/>
                <w:color w:val="000000"/>
                <w:spacing w:val="-11"/>
                <w:kern w:val="0"/>
                <w:sz w:val="24"/>
                <w:szCs w:val="24"/>
              </w:rPr>
              <w:t>农业类、林业类、经济学类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鸭池乡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长乐村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pacing w:val="-11"/>
                <w:kern w:val="0"/>
                <w:sz w:val="24"/>
                <w:szCs w:val="24"/>
              </w:rPr>
            </w:pPr>
            <w:r>
              <w:rPr>
                <w:rFonts w:hint="eastAsia" w:hAnsi="宋体"/>
                <w:b/>
                <w:color w:val="000000"/>
                <w:spacing w:val="-11"/>
                <w:kern w:val="0"/>
                <w:sz w:val="24"/>
                <w:szCs w:val="24"/>
              </w:rPr>
              <w:t>农业类、林业类、经济学类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中都镇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龙利村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spacing w:val="-11"/>
                <w:kern w:val="0"/>
                <w:sz w:val="24"/>
                <w:szCs w:val="24"/>
              </w:rPr>
              <w:t>农业类、林业类、经济学类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广安市   22人</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广安区</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5</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彭家乡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古佛村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东岳乡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茯苓村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肖溪镇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黄土村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大龙乡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建设村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大安镇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尖山村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前锋区</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7</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虎城镇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洪桥村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桂兴镇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旭丰村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龙滩镇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新生村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小井乡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大良村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光辉乡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柏林村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观阁镇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农丰村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广兴镇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六堡村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岳池县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4</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白庙镇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龙音寺村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乔家镇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太阳石村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秦溪镇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龙石口村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恐龙镇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秀观音村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邻水县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4</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坛同镇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新拱桥村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袁市镇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沙堰村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九龙镇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羊鹿村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城北镇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三树村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经开区</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护安镇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双碑村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spacing w:val="-11"/>
                <w:kern w:val="0"/>
                <w:sz w:val="24"/>
                <w:szCs w:val="24"/>
              </w:rPr>
              <w:t>枣山园区</w:t>
            </w:r>
            <w:r>
              <w:rPr>
                <w:rFonts w:hint="eastAsia" w:hAnsi="宋体"/>
                <w:b/>
                <w:color w:val="000000"/>
                <w:kern w:val="0"/>
                <w:sz w:val="24"/>
                <w:szCs w:val="24"/>
              </w:rPr>
              <w:t>区</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红庙街道</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陈家沟村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文学类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Ansi="宋体"/>
                <w:b/>
                <w:color w:val="000000"/>
                <w:kern w:val="0"/>
                <w:sz w:val="24"/>
                <w:szCs w:val="24"/>
              </w:rPr>
            </w:pPr>
            <w:r>
              <w:rPr>
                <w:rFonts w:hint="eastAsia" w:hAnsi="宋体"/>
                <w:b/>
                <w:color w:val="000000"/>
                <w:kern w:val="0"/>
                <w:sz w:val="24"/>
                <w:szCs w:val="24"/>
              </w:rPr>
              <w:t>达州市   42人</w:t>
            </w:r>
          </w:p>
          <w:p>
            <w:pPr>
              <w:widowControl/>
              <w:jc w:val="center"/>
              <w:textAlignment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通川区</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江陵镇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千宁村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青宁乡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长梯村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Ansi="宋体"/>
                <w:b/>
                <w:color w:val="000000"/>
                <w:kern w:val="0"/>
                <w:sz w:val="24"/>
                <w:szCs w:val="24"/>
              </w:rPr>
            </w:pPr>
            <w:r>
              <w:rPr>
                <w:rFonts w:hint="eastAsia" w:hAnsi="宋体"/>
                <w:b/>
                <w:color w:val="000000"/>
                <w:kern w:val="0"/>
                <w:sz w:val="24"/>
                <w:szCs w:val="24"/>
              </w:rPr>
              <w:t>达川区</w:t>
            </w:r>
          </w:p>
          <w:p>
            <w:pPr>
              <w:widowControl/>
              <w:jc w:val="center"/>
              <w:textAlignment w:val="center"/>
              <w:rPr>
                <w:rFonts w:hAnsi="宋体"/>
                <w:b/>
                <w:color w:val="000000"/>
                <w:sz w:val="24"/>
                <w:szCs w:val="24"/>
              </w:rPr>
            </w:pPr>
          </w:p>
        </w:tc>
        <w:tc>
          <w:tcPr>
            <w:tcW w:w="53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Ansi="宋体"/>
                <w:b/>
                <w:color w:val="000000"/>
                <w:kern w:val="0"/>
                <w:sz w:val="24"/>
                <w:szCs w:val="24"/>
              </w:rPr>
            </w:pPr>
            <w:r>
              <w:rPr>
                <w:rFonts w:hint="eastAsia" w:hAnsi="宋体"/>
                <w:b/>
                <w:color w:val="000000"/>
                <w:kern w:val="0"/>
                <w:sz w:val="24"/>
                <w:szCs w:val="24"/>
              </w:rPr>
              <w:t>8</w:t>
            </w:r>
          </w:p>
          <w:p>
            <w:pPr>
              <w:widowControl/>
              <w:jc w:val="center"/>
              <w:textAlignment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亭子镇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友山村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widowControl/>
              <w:jc w:val="center"/>
              <w:textAlignment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widowControl/>
              <w:jc w:val="center"/>
              <w:textAlignment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widowControl/>
              <w:jc w:val="center"/>
              <w:textAlignment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大风乡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白果村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百节镇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梯岩村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赵家镇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林山村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马家镇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肖家村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双庙镇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茶园村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管村镇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二尖村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金檀镇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户坪村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万源市</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8</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官渡镇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二沟河村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石塘镇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大田坡村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旧院镇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窑坝子村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铁矿乡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泥溪沟村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固军乡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大岭包村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井溪乡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猫坪村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大竹镇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白杨溪村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大沙乡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青山村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宣汉县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3</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老君乡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古楼村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kern w:val="0"/>
                <w:sz w:val="24"/>
                <w:szCs w:val="24"/>
              </w:rPr>
            </w:pPr>
            <w:r>
              <w:rPr>
                <w:rFonts w:hint="eastAsia" w:hAnsi="宋体"/>
                <w:b/>
                <w:color w:val="000000"/>
                <w:kern w:val="0"/>
                <w:sz w:val="24"/>
                <w:szCs w:val="24"/>
              </w:rPr>
              <w:t>渡口乡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立石村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12"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kern w:val="0"/>
                <w:sz w:val="24"/>
                <w:szCs w:val="24"/>
              </w:rPr>
            </w:pPr>
            <w:r>
              <w:rPr>
                <w:rFonts w:hint="eastAsia" w:hAnsi="宋体"/>
                <w:b/>
                <w:color w:val="000000"/>
                <w:kern w:val="0"/>
                <w:sz w:val="24"/>
                <w:szCs w:val="24"/>
              </w:rPr>
              <w:t>龙泉乡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草坝村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大竹县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8</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清水镇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何家沟村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bookmarkStart w:id="12" w:name="OLE_LINK10"/>
            <w:r>
              <w:rPr>
                <w:rFonts w:hint="eastAsia" w:hAnsi="宋体"/>
                <w:b/>
                <w:color w:val="000000"/>
                <w:kern w:val="0"/>
                <w:sz w:val="24"/>
                <w:szCs w:val="24"/>
              </w:rPr>
              <w:t>农业类</w:t>
            </w:r>
            <w:bookmarkEnd w:id="12"/>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杨家镇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六合村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乌木镇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乌木村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欧家镇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高松村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文星镇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大安村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周家镇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龙头村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童家镇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河角丘村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高穴镇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红花村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bookmarkStart w:id="13" w:name="OLE_LINK11"/>
            <w:r>
              <w:rPr>
                <w:rFonts w:hint="eastAsia" w:hAnsi="宋体"/>
                <w:b/>
                <w:color w:val="000000"/>
                <w:kern w:val="0"/>
                <w:sz w:val="24"/>
                <w:szCs w:val="24"/>
              </w:rPr>
              <w:t>农业类</w:t>
            </w:r>
            <w:bookmarkEnd w:id="13"/>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渠县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8</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三汇镇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金河村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涌兴镇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枫木村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青丝乡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邓坪村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万寿乡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天马村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白兔乡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峰坪村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屏西乡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汤家村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渠江镇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珠山村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天星镇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合力村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开江县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八庙镇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石河寨村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甘棠镇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白杨坪村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经开区</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3</w:t>
            </w:r>
          </w:p>
        </w:tc>
        <w:tc>
          <w:tcPr>
            <w:tcW w:w="108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斌郎乡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烟山村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郑家村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石沟村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Ansi="宋体"/>
                <w:b/>
                <w:color w:val="000000"/>
                <w:kern w:val="0"/>
                <w:sz w:val="24"/>
                <w:szCs w:val="24"/>
              </w:rPr>
            </w:pPr>
            <w:r>
              <w:rPr>
                <w:rFonts w:hint="eastAsia" w:hAnsi="宋体"/>
                <w:b/>
                <w:color w:val="000000"/>
                <w:kern w:val="0"/>
                <w:sz w:val="24"/>
                <w:szCs w:val="24"/>
              </w:rPr>
              <w:t>巴中市   30人</w:t>
            </w:r>
          </w:p>
          <w:p>
            <w:pPr>
              <w:widowControl/>
              <w:jc w:val="center"/>
              <w:textAlignment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巴州区</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5</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鼎山镇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北门村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梁永镇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宏福村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平梁镇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团包垭村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清江镇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九湾村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化成镇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吴家河村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恩阳区</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5</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茶坝镇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杨柳村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青木镇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平桥村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三河场镇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莲华寺村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群乐镇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独柏树村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明阳镇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林家庙村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南江县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5</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仁和乡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中坝村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傅家乡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阳雀村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红光镇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柏山村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大河镇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李家岩村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9"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关路乡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邻江村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4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通江县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民胜镇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方山村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Ansi="宋体"/>
                <w:b/>
                <w:color w:val="000000"/>
                <w:kern w:val="0"/>
                <w:sz w:val="24"/>
                <w:szCs w:val="24"/>
              </w:rPr>
            </w:pPr>
          </w:p>
        </w:tc>
        <w:tc>
          <w:tcPr>
            <w:tcW w:w="538"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Ansi="宋体"/>
                <w:b/>
                <w:color w:val="000000"/>
                <w:kern w:val="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kern w:val="0"/>
                <w:sz w:val="24"/>
                <w:szCs w:val="24"/>
              </w:rPr>
            </w:pPr>
            <w:r>
              <w:rPr>
                <w:rFonts w:hint="eastAsia" w:hAnsi="宋体"/>
                <w:b/>
                <w:color w:val="000000"/>
                <w:kern w:val="0"/>
                <w:sz w:val="24"/>
                <w:szCs w:val="24"/>
              </w:rPr>
              <w:t>火炬镇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kern w:val="0"/>
                <w:sz w:val="24"/>
                <w:szCs w:val="24"/>
              </w:rPr>
            </w:pPr>
            <w:r>
              <w:rPr>
                <w:rFonts w:hint="eastAsia" w:hAnsi="宋体"/>
                <w:b/>
                <w:color w:val="000000"/>
                <w:kern w:val="0"/>
                <w:sz w:val="24"/>
                <w:szCs w:val="24"/>
              </w:rPr>
              <w:t>苟家坝村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kern w:val="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kern w:val="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kern w:val="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108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三合乡</w:t>
            </w:r>
          </w:p>
        </w:tc>
        <w:tc>
          <w:tcPr>
            <w:tcW w:w="130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尖山坪村</w:t>
            </w:r>
          </w:p>
        </w:tc>
        <w:tc>
          <w:tcPr>
            <w:tcW w:w="61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云昙乡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印顶寨村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芝苞乡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千渔沟村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兴隆乡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渔池村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文胜乡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中坪村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永安镇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孙家坪村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青浴乡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文昌村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新场镇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巴州沟村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平昌县</w:t>
            </w:r>
          </w:p>
        </w:tc>
        <w:tc>
          <w:tcPr>
            <w:tcW w:w="538"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5</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得胜镇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天宫村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白衣镇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黄鹤村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镇龙镇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老鹰村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云台镇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庙垭村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澌岸镇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先锋村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雅安市  28人</w:t>
            </w:r>
          </w:p>
        </w:tc>
        <w:tc>
          <w:tcPr>
            <w:tcW w:w="915"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天全县</w:t>
            </w:r>
          </w:p>
        </w:tc>
        <w:tc>
          <w:tcPr>
            <w:tcW w:w="538"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6</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多功乡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半沟村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大坪乡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瓦坪村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始阳镇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荡村村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仁义乡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桐林村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兴业乡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罗李村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老场乡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香林村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芦山县</w:t>
            </w:r>
          </w:p>
        </w:tc>
        <w:tc>
          <w:tcPr>
            <w:tcW w:w="538"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4</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大川镇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小河村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太平镇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兴林村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双石镇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石凤村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龙门乡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隆兴村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荥经县</w:t>
            </w:r>
          </w:p>
        </w:tc>
        <w:tc>
          <w:tcPr>
            <w:tcW w:w="538"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龙苍沟镇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万年村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汉源县</w:t>
            </w:r>
          </w:p>
        </w:tc>
        <w:tc>
          <w:tcPr>
            <w:tcW w:w="53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15</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大树镇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新村村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富林镇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太平村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万里乡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坪安村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唐家镇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联合村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富庄镇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联络村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小堡乡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团结村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坭美乡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万林村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三交乡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永河村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晒经乡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晒经村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widowControl/>
              <w:jc w:val="center"/>
              <w:textAlignment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widowControl/>
              <w:jc w:val="center"/>
              <w:textAlignment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widowControl/>
              <w:jc w:val="center"/>
              <w:textAlignment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永利乡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杉树村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富乡乡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赵院村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河南乡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柏树村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料林乡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铁厂村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马烈乡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方村村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乌斯河镇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苏古村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石棉县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田湾乡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跃进村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栗子坪乡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元根村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眉山市   20人</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东坡区</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8</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多悦镇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林埂村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复盛乡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中复村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金花乡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红阳村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三苏乡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三苏村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广济乡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连鳌村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万胜镇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万利村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土地乡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荷花村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秦家镇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马桥村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彭山区</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谢家镇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岳油村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黄丰镇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花龙村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仁寿县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4</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天峨镇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长坪村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城堰乡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灯杆村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藕塘乡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云华村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石咀乡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黑漆村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洪雅县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3</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槽渔滩镇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玉岚村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余坪镇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黄里村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东岳镇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桥口村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青神县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3</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汉阳镇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向阳村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城镇规划类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罗波乡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小溪村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bookmarkStart w:id="14" w:name="OLE_LINK12"/>
            <w:r>
              <w:rPr>
                <w:rFonts w:hint="eastAsia" w:hAnsi="宋体"/>
                <w:b/>
                <w:color w:val="000000"/>
                <w:kern w:val="0"/>
                <w:sz w:val="24"/>
                <w:szCs w:val="24"/>
              </w:rPr>
              <w:t>农业类</w:t>
            </w:r>
            <w:bookmarkEnd w:id="14"/>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西龙镇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万沟村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文学类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资阳市   17人</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雁江区</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丹山镇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胡家祠村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老君镇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大溪村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bookmarkStart w:id="15" w:name="OLE_LINK14"/>
            <w:r>
              <w:rPr>
                <w:rFonts w:hint="eastAsia" w:hAnsi="宋体"/>
                <w:b/>
                <w:color w:val="000000"/>
                <w:kern w:val="0"/>
                <w:sz w:val="24"/>
                <w:szCs w:val="24"/>
              </w:rPr>
              <w:t>农业类</w:t>
            </w:r>
            <w:bookmarkEnd w:id="15"/>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伍隍镇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一碗水村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bookmarkStart w:id="16" w:name="OLE_LINK13"/>
            <w:r>
              <w:rPr>
                <w:rFonts w:hint="eastAsia" w:hAnsi="宋体"/>
                <w:b/>
                <w:color w:val="000000"/>
                <w:kern w:val="0"/>
                <w:sz w:val="24"/>
                <w:szCs w:val="24"/>
              </w:rPr>
              <w:t>农业类、林业类</w:t>
            </w:r>
            <w:bookmarkEnd w:id="16"/>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保和镇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黄谷村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农业类、林业类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中和镇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龙虎村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农业类、林业类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新场乡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公正村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回龙乡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太平村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bookmarkStart w:id="17" w:name="OLE_LINK15"/>
            <w:r>
              <w:rPr>
                <w:rFonts w:hint="eastAsia" w:hAnsi="宋体"/>
                <w:b/>
                <w:color w:val="000000"/>
                <w:kern w:val="0"/>
                <w:sz w:val="24"/>
                <w:szCs w:val="24"/>
              </w:rPr>
              <w:t>农业类</w:t>
            </w:r>
            <w:bookmarkEnd w:id="17"/>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忠义镇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元坝村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bookmarkStart w:id="18" w:name="OLE_LINK16"/>
            <w:r>
              <w:rPr>
                <w:rFonts w:hint="eastAsia" w:hAnsi="宋体"/>
                <w:b/>
                <w:color w:val="000000"/>
                <w:kern w:val="0"/>
                <w:sz w:val="24"/>
                <w:szCs w:val="24"/>
              </w:rPr>
              <w:t>农业类、经济学类</w:t>
            </w:r>
            <w:bookmarkEnd w:id="18"/>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祥符镇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蛟龙村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迎接镇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前峰村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安岳县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长河源镇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金堂村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人和乡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文寨村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乐至县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5</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石湍镇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三块碑村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bookmarkStart w:id="19" w:name="OLE_LINK17"/>
            <w:r>
              <w:rPr>
                <w:rFonts w:hint="eastAsia" w:hAnsi="宋体"/>
                <w:b/>
                <w:color w:val="000000"/>
                <w:kern w:val="0"/>
                <w:sz w:val="24"/>
                <w:szCs w:val="24"/>
              </w:rPr>
              <w:t>农业类</w:t>
            </w:r>
            <w:bookmarkEnd w:id="19"/>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放生乡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甘家店村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农业类、经济学类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全胜乡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罗家沟村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凉水乡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中保安村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32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盛池乡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埝田沟村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bookmarkStart w:id="20" w:name="OLE_LINK18"/>
            <w:r>
              <w:rPr>
                <w:rFonts w:hint="eastAsia" w:hAnsi="宋体"/>
                <w:b/>
                <w:color w:val="000000"/>
                <w:kern w:val="0"/>
                <w:sz w:val="24"/>
                <w:szCs w:val="24"/>
              </w:rPr>
              <w:t>农业类</w:t>
            </w:r>
            <w:bookmarkEnd w:id="20"/>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sz w:val="24"/>
                <w:szCs w:val="24"/>
              </w:rPr>
              <w:t>阿坝州  90人</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马尔康市</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14</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白湾乡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年克村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温古村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大石凼村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党坝乡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格尔威村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木尔宗乡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斯米村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腾古村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龙尔甲乡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尕渣村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干木鸟村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沙尔宗乡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呷博村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尼市口村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大藏乡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青坪村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康山乡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达维村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黄垭村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日部乡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色江村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小金县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8</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pacing w:val="-11"/>
                <w:kern w:val="0"/>
                <w:sz w:val="24"/>
                <w:szCs w:val="24"/>
              </w:rPr>
            </w:pPr>
            <w:bookmarkStart w:id="21" w:name="OLE_LINK31"/>
            <w:r>
              <w:rPr>
                <w:rFonts w:hint="eastAsia" w:hAnsi="宋体"/>
                <w:b/>
                <w:color w:val="000000"/>
                <w:spacing w:val="-11"/>
                <w:kern w:val="0"/>
                <w:sz w:val="22"/>
              </w:rPr>
              <w:t>四姑娘山镇</w:t>
            </w:r>
            <w:bookmarkEnd w:id="21"/>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pacing w:val="-11"/>
                <w:kern w:val="0"/>
                <w:sz w:val="24"/>
                <w:szCs w:val="24"/>
              </w:rPr>
            </w:pPr>
            <w:r>
              <w:rPr>
                <w:rFonts w:hint="eastAsia" w:hAnsi="宋体"/>
                <w:b/>
                <w:color w:val="000000"/>
                <w:kern w:val="0"/>
                <w:sz w:val="24"/>
                <w:szCs w:val="24"/>
              </w:rPr>
              <w:t>长坪村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旅游管理类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日尔乡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四大安村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达维镇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石鼓村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新格乡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沉水村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经济学类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两河口镇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油坊村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农业类、旅游管理类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宅垄乡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四明村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木坡乡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登春村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电子商务类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抚边乡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粮台村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bookmarkStart w:id="22" w:name="OLE_LINK32"/>
            <w:r>
              <w:rPr>
                <w:rFonts w:hint="eastAsia" w:hAnsi="宋体"/>
                <w:b/>
                <w:color w:val="000000"/>
                <w:kern w:val="0"/>
                <w:sz w:val="24"/>
                <w:szCs w:val="24"/>
              </w:rPr>
              <w:t>阿坝县</w:t>
            </w:r>
            <w:bookmarkEnd w:id="22"/>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3</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河支乡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甲依村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查理乡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夺哇村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旅游管理类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安羌乡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安羌村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城镇规划类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若尔盖县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3</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麦溪乡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嘎沙村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bookmarkStart w:id="23" w:name="OLE_LINK28"/>
            <w:r>
              <w:rPr>
                <w:rFonts w:hint="eastAsia" w:hAnsi="宋体"/>
                <w:b/>
                <w:color w:val="000000"/>
                <w:w w:val="90"/>
                <w:kern w:val="0"/>
                <w:sz w:val="24"/>
                <w:szCs w:val="24"/>
              </w:rPr>
              <w:t>懂藏汉双语</w:t>
            </w:r>
            <w:bookmarkEnd w:id="23"/>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热尔乡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吉沟村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w w:val="90"/>
                <w:kern w:val="0"/>
                <w:sz w:val="24"/>
                <w:szCs w:val="24"/>
              </w:rPr>
              <w:t>懂藏汉双语</w:t>
            </w: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崇尔乡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康多村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w w:val="90"/>
                <w:kern w:val="0"/>
                <w:sz w:val="24"/>
                <w:szCs w:val="24"/>
              </w:rPr>
              <w:t>懂藏汉双语</w:t>
            </w: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红原县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4</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瓦切镇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德香村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刷经寺镇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加当村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阿木乡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卡口村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安曲镇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下哈拉玛村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壤塘县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13</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蒲西乡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斯跃武村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石里乡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上大石沟村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吾依乡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西西村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岗木达乡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达日村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上杜柯乡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吉拉村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南木达镇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阿甲村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康旭村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茸木达乡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啄坤村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尕多乡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邢木达村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西郎村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中塘乡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查托村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康木达村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上壤塘乡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长河村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松潘县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安宏乡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烟囱村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小河乡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李泉村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黑水县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43</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芦花镇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热拉村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红岩乡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白日村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布多村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麻窝乡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沙卡村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木日窝村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别窝村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双溜索乡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大泽尔村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热十多村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俄瓜村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木苏乡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小别窝村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比日坝村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大寨子村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雅都村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瓦钵乡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约窝村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渔沙沟村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桃支村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瓦钵村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色尔古镇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五里村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石碉楼乡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扎基村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丁寨村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木须村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俄尔村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瓦洛村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龙坝乡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西苏村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二巴郎村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洛多乡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洛多村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嘎茸村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沃河村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力威村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维古乡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俄口村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足麻村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热河村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知木林乡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二木林村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卡谷村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木都村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扎窝乡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朱坝村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日布村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若尔村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罗尔坝村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晴朗乡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八字村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二牛奶村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慈坝乡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格窝村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西北窝村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sz w:val="24"/>
                <w:szCs w:val="24"/>
              </w:rPr>
              <w:t>甘孜州  30人</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康定市</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金汤镇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新房子村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bookmarkStart w:id="24" w:name="OLE_LINK19"/>
            <w:r>
              <w:rPr>
                <w:rFonts w:hint="eastAsia" w:hAnsi="宋体"/>
                <w:b/>
                <w:color w:val="000000"/>
                <w:kern w:val="0"/>
                <w:sz w:val="24"/>
                <w:szCs w:val="24"/>
              </w:rPr>
              <w:t>农业类</w:t>
            </w:r>
            <w:bookmarkEnd w:id="24"/>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孔玉乡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崩沙村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九龙县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3</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八窝龙乡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下铺子村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无</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洪坝乡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羊圈门村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无</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三垭乡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老鸹村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无</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雅江县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瓦多乡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白龙村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米龙乡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程章村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道孚县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鲜水镇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扎日村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无</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麻孜乡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吾斯尼村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无</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色达县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4</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翁达镇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更达村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旅游管理类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洛若镇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上洛若村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旅游管理类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色柯镇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姑咱一村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康勒乡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汪扎一村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德格县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3</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更庆镇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西部村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w w:val="90"/>
                <w:kern w:val="0"/>
                <w:sz w:val="24"/>
                <w:szCs w:val="24"/>
              </w:rPr>
            </w:pPr>
            <w:bookmarkStart w:id="25" w:name="OLE_LINK21"/>
            <w:r>
              <w:rPr>
                <w:rFonts w:hint="eastAsia" w:hAnsi="宋体"/>
                <w:b/>
                <w:color w:val="000000"/>
                <w:w w:val="90"/>
                <w:kern w:val="0"/>
                <w:sz w:val="24"/>
                <w:szCs w:val="24"/>
              </w:rPr>
              <w:t>懂藏汉双语</w:t>
            </w:r>
            <w:bookmarkEnd w:id="25"/>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龚垭乡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血呷村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w w:val="90"/>
                <w:kern w:val="0"/>
                <w:sz w:val="24"/>
                <w:szCs w:val="24"/>
              </w:rPr>
            </w:pPr>
            <w:r>
              <w:rPr>
                <w:rFonts w:hint="eastAsia" w:hAnsi="宋体"/>
                <w:b/>
                <w:color w:val="000000"/>
                <w:w w:val="90"/>
                <w:kern w:val="0"/>
                <w:sz w:val="24"/>
                <w:szCs w:val="24"/>
              </w:rPr>
              <w:t>懂藏汉双语</w:t>
            </w: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洞庄村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w w:val="90"/>
                <w:kern w:val="0"/>
                <w:sz w:val="24"/>
                <w:szCs w:val="24"/>
              </w:rPr>
            </w:pPr>
            <w:r>
              <w:rPr>
                <w:rFonts w:hint="eastAsia" w:hAnsi="宋体"/>
                <w:b/>
                <w:color w:val="000000"/>
                <w:w w:val="90"/>
                <w:kern w:val="0"/>
                <w:sz w:val="24"/>
                <w:szCs w:val="24"/>
              </w:rPr>
              <w:t>懂藏汉双语</w:t>
            </w: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白玉县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6</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建设镇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日西村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w w:val="90"/>
                <w:kern w:val="0"/>
                <w:sz w:val="24"/>
                <w:szCs w:val="24"/>
              </w:rPr>
            </w:pPr>
            <w:r>
              <w:rPr>
                <w:rFonts w:hint="eastAsia" w:hAnsi="宋体"/>
                <w:b/>
                <w:color w:val="000000"/>
                <w:w w:val="90"/>
                <w:kern w:val="0"/>
                <w:sz w:val="24"/>
                <w:szCs w:val="24"/>
              </w:rPr>
              <w:t>懂藏汉双语</w:t>
            </w: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阿察镇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班充村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w w:val="90"/>
                <w:kern w:val="0"/>
                <w:sz w:val="24"/>
                <w:szCs w:val="24"/>
              </w:rPr>
            </w:pPr>
            <w:r>
              <w:rPr>
                <w:rFonts w:hint="eastAsia" w:hAnsi="宋体"/>
                <w:b/>
                <w:color w:val="000000"/>
                <w:w w:val="90"/>
                <w:kern w:val="0"/>
                <w:sz w:val="24"/>
                <w:szCs w:val="24"/>
              </w:rPr>
              <w:t>懂藏汉双语</w:t>
            </w: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安孜乡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门马二村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w w:val="90"/>
                <w:kern w:val="0"/>
                <w:sz w:val="24"/>
                <w:szCs w:val="24"/>
              </w:rPr>
            </w:pPr>
            <w:r>
              <w:rPr>
                <w:rFonts w:hint="eastAsia" w:hAnsi="宋体"/>
                <w:b/>
                <w:color w:val="000000"/>
                <w:w w:val="90"/>
                <w:kern w:val="0"/>
                <w:sz w:val="24"/>
                <w:szCs w:val="24"/>
              </w:rPr>
              <w:t>懂藏汉双语</w:t>
            </w: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麻绒乡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麻绒村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w w:val="90"/>
                <w:kern w:val="0"/>
                <w:sz w:val="24"/>
                <w:szCs w:val="24"/>
              </w:rPr>
            </w:pPr>
            <w:r>
              <w:rPr>
                <w:rFonts w:hint="eastAsia" w:hAnsi="宋体"/>
                <w:b/>
                <w:color w:val="000000"/>
                <w:w w:val="90"/>
                <w:kern w:val="0"/>
                <w:sz w:val="24"/>
                <w:szCs w:val="24"/>
              </w:rPr>
              <w:t>懂藏汉双语</w:t>
            </w: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盖玉乡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亚达村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w w:val="90"/>
                <w:kern w:val="0"/>
                <w:sz w:val="24"/>
                <w:szCs w:val="24"/>
              </w:rPr>
            </w:pPr>
            <w:r>
              <w:rPr>
                <w:rFonts w:hint="eastAsia" w:hAnsi="宋体"/>
                <w:b/>
                <w:color w:val="000000"/>
                <w:w w:val="90"/>
                <w:kern w:val="0"/>
                <w:sz w:val="24"/>
                <w:szCs w:val="24"/>
              </w:rPr>
              <w:t>懂藏汉双语</w:t>
            </w: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灯龙乡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龚巴村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w w:val="90"/>
                <w:kern w:val="0"/>
                <w:sz w:val="24"/>
                <w:szCs w:val="24"/>
              </w:rPr>
            </w:pPr>
            <w:r>
              <w:rPr>
                <w:rFonts w:hint="eastAsia" w:hAnsi="宋体"/>
                <w:b/>
                <w:color w:val="000000"/>
                <w:w w:val="90"/>
                <w:kern w:val="0"/>
                <w:sz w:val="24"/>
                <w:szCs w:val="24"/>
              </w:rPr>
              <w:t>懂藏汉双语</w:t>
            </w: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石渠县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4</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尼呷镇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城关一村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w w:val="90"/>
                <w:kern w:val="0"/>
                <w:sz w:val="24"/>
                <w:szCs w:val="24"/>
              </w:rPr>
            </w:pPr>
            <w:r>
              <w:rPr>
                <w:rFonts w:hint="eastAsia" w:hAnsi="宋体"/>
                <w:b/>
                <w:color w:val="000000"/>
                <w:w w:val="90"/>
                <w:kern w:val="0"/>
                <w:sz w:val="24"/>
                <w:szCs w:val="24"/>
              </w:rPr>
              <w:t>懂藏汉双语</w:t>
            </w: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蒙宜镇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幸福二村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w w:val="90"/>
                <w:kern w:val="0"/>
                <w:sz w:val="24"/>
                <w:szCs w:val="24"/>
              </w:rPr>
            </w:pPr>
            <w:r>
              <w:rPr>
                <w:rFonts w:hint="eastAsia" w:hAnsi="宋体"/>
                <w:b/>
                <w:color w:val="000000"/>
                <w:w w:val="90"/>
                <w:kern w:val="0"/>
                <w:sz w:val="24"/>
                <w:szCs w:val="24"/>
              </w:rPr>
              <w:t>懂藏汉双语</w:t>
            </w: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bookmarkStart w:id="26" w:name="OLE_LINK20" w:colFirst="6" w:colLast="6"/>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阿日扎乡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阿日扎三村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w w:val="90"/>
                <w:kern w:val="0"/>
                <w:sz w:val="24"/>
                <w:szCs w:val="24"/>
              </w:rPr>
            </w:pPr>
            <w:r>
              <w:rPr>
                <w:rFonts w:hint="eastAsia" w:hAnsi="宋体"/>
                <w:b/>
                <w:color w:val="000000"/>
                <w:w w:val="90"/>
                <w:kern w:val="0"/>
                <w:sz w:val="24"/>
                <w:szCs w:val="24"/>
              </w:rPr>
              <w:t>懂藏汉双语</w:t>
            </w: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虾扎镇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虾扎三村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w w:val="90"/>
                <w:kern w:val="0"/>
                <w:sz w:val="24"/>
                <w:szCs w:val="24"/>
              </w:rPr>
            </w:pPr>
            <w:r>
              <w:rPr>
                <w:rFonts w:hint="eastAsia" w:hAnsi="宋体"/>
                <w:b/>
                <w:color w:val="000000"/>
                <w:w w:val="90"/>
                <w:kern w:val="0"/>
                <w:sz w:val="24"/>
                <w:szCs w:val="24"/>
              </w:rPr>
              <w:t>懂藏汉双语</w:t>
            </w:r>
          </w:p>
        </w:tc>
      </w:tr>
      <w:bookmarkEnd w:id="26"/>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bookmarkStart w:id="27" w:name="OLE_LINK22" w:colFirst="7" w:colLast="7"/>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理塘县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4</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高城镇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哈戈村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电子商务类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w w:val="90"/>
                <w:kern w:val="0"/>
                <w:sz w:val="24"/>
                <w:szCs w:val="24"/>
              </w:rPr>
            </w:pPr>
            <w:r>
              <w:rPr>
                <w:rFonts w:hint="eastAsia" w:hAnsi="宋体"/>
                <w:b/>
                <w:color w:val="000000"/>
                <w:w w:val="90"/>
                <w:kern w:val="0"/>
                <w:sz w:val="24"/>
                <w:szCs w:val="24"/>
              </w:rPr>
              <w:t>懂藏汉双语</w:t>
            </w: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甲洼镇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东珠村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w w:val="90"/>
                <w:kern w:val="0"/>
                <w:sz w:val="24"/>
                <w:szCs w:val="24"/>
              </w:rPr>
            </w:pPr>
            <w:r>
              <w:rPr>
                <w:rFonts w:hint="eastAsia" w:hAnsi="宋体"/>
                <w:b/>
                <w:color w:val="000000"/>
                <w:w w:val="90"/>
                <w:kern w:val="0"/>
                <w:sz w:val="24"/>
                <w:szCs w:val="24"/>
              </w:rPr>
              <w:t>懂藏汉双语</w:t>
            </w: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村戈乡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查卡村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w w:val="90"/>
                <w:kern w:val="0"/>
                <w:sz w:val="24"/>
                <w:szCs w:val="24"/>
              </w:rPr>
            </w:pPr>
            <w:r>
              <w:rPr>
                <w:rFonts w:hint="eastAsia" w:hAnsi="宋体"/>
                <w:b/>
                <w:color w:val="000000"/>
                <w:w w:val="90"/>
                <w:kern w:val="0"/>
                <w:sz w:val="24"/>
                <w:szCs w:val="24"/>
              </w:rPr>
              <w:t>懂藏汉双语</w:t>
            </w: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濯桑乡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汉戈村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w w:val="90"/>
                <w:kern w:val="0"/>
                <w:sz w:val="24"/>
                <w:szCs w:val="24"/>
              </w:rPr>
            </w:pPr>
            <w:r>
              <w:rPr>
                <w:rFonts w:hint="eastAsia" w:hAnsi="宋体"/>
                <w:b/>
                <w:color w:val="000000"/>
                <w:w w:val="90"/>
                <w:kern w:val="0"/>
                <w:sz w:val="24"/>
                <w:szCs w:val="24"/>
              </w:rPr>
              <w:t>懂藏汉双语</w:t>
            </w:r>
          </w:p>
        </w:tc>
      </w:tr>
      <w:bookmarkEnd w:id="27"/>
      <w:tr>
        <w:tblPrEx>
          <w:tblLayout w:type="fixed"/>
          <w:tblCellMar>
            <w:top w:w="15" w:type="dxa"/>
            <w:left w:w="15" w:type="dxa"/>
            <w:bottom w:w="15" w:type="dxa"/>
            <w:right w:w="15" w:type="dxa"/>
          </w:tblCellMar>
        </w:tblPrEx>
        <w:trPr>
          <w:trHeight w:val="266" w:hRule="exact"/>
        </w:trPr>
        <w:tc>
          <w:tcPr>
            <w:tcW w:w="1215"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sz w:val="24"/>
                <w:szCs w:val="24"/>
              </w:rPr>
              <w:t>凉山州   70人</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昭觉县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15</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库依乡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甲古村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bookmarkStart w:id="28" w:name="OLE_LINK23"/>
            <w:r>
              <w:rPr>
                <w:rFonts w:hint="eastAsia" w:hAnsi="宋体"/>
                <w:b/>
                <w:color w:val="000000"/>
                <w:kern w:val="0"/>
                <w:sz w:val="24"/>
                <w:szCs w:val="24"/>
              </w:rPr>
              <w:t>不限</w:t>
            </w:r>
            <w:bookmarkEnd w:id="28"/>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新城镇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文子村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城北乡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瓦尔村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解放乡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火普村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尼地乡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署觉洼伍村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旅游管理类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地莫乡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巴尔村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大坝乡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特洛村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竹核乡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莫洛村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特布洛乡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呷租卡哈村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庆恒乡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庆恒村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left w:val="single" w:color="000000"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格吾乡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井洛村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哈甘乡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瓦伍村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日哈乡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觉呷村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谷曲乡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拉哈村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66"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三岔河乡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三河村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bookmarkStart w:id="29" w:name="OLE_LINK25"/>
            <w:r>
              <w:rPr>
                <w:rFonts w:hint="eastAsia" w:hAnsi="宋体"/>
                <w:b/>
                <w:color w:val="000000"/>
                <w:kern w:val="0"/>
                <w:sz w:val="24"/>
                <w:szCs w:val="24"/>
              </w:rPr>
              <w:t>不限</w:t>
            </w:r>
            <w:bookmarkEnd w:id="29"/>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bookmarkStart w:id="30" w:name="OLE_LINK30"/>
            <w:r>
              <w:rPr>
                <w:rFonts w:hint="eastAsia" w:hAnsi="宋体"/>
                <w:b/>
                <w:color w:val="000000"/>
                <w:kern w:val="0"/>
                <w:sz w:val="24"/>
                <w:szCs w:val="24"/>
              </w:rPr>
              <w:t>金阳县</w:t>
            </w:r>
            <w:bookmarkEnd w:id="30"/>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4</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寨子乡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阿布豁村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w w:val="90"/>
                <w:kern w:val="0"/>
                <w:sz w:val="24"/>
                <w:szCs w:val="24"/>
              </w:rPr>
            </w:pPr>
            <w:bookmarkStart w:id="31" w:name="OLE_LINK24"/>
            <w:r>
              <w:rPr>
                <w:rFonts w:hint="eastAsia" w:hAnsi="宋体"/>
                <w:b/>
                <w:color w:val="000000"/>
                <w:w w:val="90"/>
                <w:kern w:val="0"/>
                <w:sz w:val="24"/>
                <w:szCs w:val="24"/>
              </w:rPr>
              <w:t>懂彝汉双语</w:t>
            </w:r>
            <w:bookmarkEnd w:id="31"/>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丝窝乡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尼波洛村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w w:val="90"/>
                <w:kern w:val="0"/>
                <w:sz w:val="24"/>
                <w:szCs w:val="24"/>
              </w:rPr>
            </w:pPr>
            <w:r>
              <w:rPr>
                <w:rFonts w:hint="eastAsia" w:hAnsi="宋体"/>
                <w:b/>
                <w:color w:val="000000"/>
                <w:w w:val="90"/>
                <w:kern w:val="0"/>
                <w:sz w:val="24"/>
                <w:szCs w:val="24"/>
              </w:rPr>
              <w:t>懂彝汉双语</w:t>
            </w: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甲依乡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洛可村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w w:val="90"/>
                <w:kern w:val="0"/>
                <w:sz w:val="24"/>
                <w:szCs w:val="24"/>
              </w:rPr>
            </w:pPr>
            <w:r>
              <w:rPr>
                <w:rFonts w:hint="eastAsia" w:hAnsi="宋体"/>
                <w:b/>
                <w:color w:val="000000"/>
                <w:w w:val="90"/>
                <w:kern w:val="0"/>
                <w:sz w:val="24"/>
                <w:szCs w:val="24"/>
              </w:rPr>
              <w:t>懂彝汉双语</w:t>
            </w: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对坪镇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羊棚子村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w w:val="90"/>
                <w:kern w:val="0"/>
                <w:sz w:val="24"/>
                <w:szCs w:val="24"/>
              </w:rPr>
            </w:pPr>
            <w:r>
              <w:rPr>
                <w:rFonts w:hint="eastAsia" w:hAnsi="宋体"/>
                <w:b/>
                <w:color w:val="000000"/>
                <w:w w:val="90"/>
                <w:kern w:val="0"/>
                <w:sz w:val="24"/>
                <w:szCs w:val="24"/>
              </w:rPr>
              <w:t>懂彝汉双语</w:t>
            </w: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雷波县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24</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小沟乡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脚马村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咪姑乡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龙丰村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大岩洞乡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中南村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帕哈乡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渣坡村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磨石村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一车乡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马尔洪村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千万贯乡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千万贯村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五官乡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梅一村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spacing w:val="-11"/>
                <w:kern w:val="0"/>
                <w:szCs w:val="21"/>
              </w:rPr>
              <w:t>簸箕梁子乡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依登阿门村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桂花乡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桂花坪村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卡哈洛乡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卡哈洛村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拉咪乡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嘎千村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曲依乡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马鞍村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斯古溪乡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干沟村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上田坝乡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中寨村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松树乡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康家村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岩脚乡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云山村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长河乡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洛戈村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元宝山乡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迎丰村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莫红乡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九口村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西宁镇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西宁村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沙沱乡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沱田村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柑子乡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中咀坪</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坪头乡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洛窝村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美姑县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5</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巴古乡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维勒觉村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bookmarkStart w:id="32" w:name="OLE_LINK26"/>
            <w:r>
              <w:rPr>
                <w:rFonts w:hint="eastAsia" w:hAnsi="宋体"/>
                <w:b/>
                <w:color w:val="000000"/>
                <w:kern w:val="0"/>
                <w:sz w:val="24"/>
                <w:szCs w:val="24"/>
              </w:rPr>
              <w:t>农业类、文学类</w:t>
            </w:r>
            <w:bookmarkEnd w:id="32"/>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牛牛坝乡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特西乃拖村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农业类、文学类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龙门乡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油洛村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农业类、文学类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bookmarkStart w:id="33" w:name="OLE_LINK33"/>
            <w:r>
              <w:rPr>
                <w:rFonts w:hint="eastAsia" w:hAnsi="宋体"/>
                <w:b/>
                <w:color w:val="000000"/>
                <w:kern w:val="0"/>
                <w:sz w:val="24"/>
                <w:szCs w:val="24"/>
              </w:rPr>
              <w:t>依果觉乡</w:t>
            </w:r>
            <w:bookmarkEnd w:id="33"/>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瓦尼窝村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农业类、文学类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spacing w:val="-11"/>
                <w:kern w:val="0"/>
                <w:szCs w:val="21"/>
              </w:rPr>
              <w:t>侯播乃拖乡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红子莫村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农业类、文学类</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甘洛县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蓼坪乡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清水村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苏雄乡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沙哈村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团结乡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磨推咀村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坪坝乡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松树村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海棠镇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东门村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新茶乡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新场村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阿尔乡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哈木村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胜利乡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夹达村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玉田镇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赤福村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78"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嘎日乡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则石勒波村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喜德县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依洛乡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依普书村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乐武乡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依加伍村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bookmarkStart w:id="34" w:name="OLE_LINK27"/>
            <w:r>
              <w:rPr>
                <w:rFonts w:hint="eastAsia" w:hAnsi="宋体"/>
                <w:b/>
                <w:color w:val="000000"/>
                <w:kern w:val="0"/>
                <w:sz w:val="24"/>
                <w:szCs w:val="24"/>
              </w:rPr>
              <w:t>不限</w:t>
            </w:r>
            <w:bookmarkEnd w:id="34"/>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Ansi="宋体"/>
                <w:b/>
                <w:color w:val="000000"/>
                <w:sz w:val="24"/>
                <w:szCs w:val="24"/>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木里县</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李子坪乡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白草坪村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卡拉乡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苦苦村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牦牛坪乡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下坪子村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唐央乡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里多村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克尔乡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宣洼村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沙湾乡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麻窝村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乔瓦镇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锄头湾村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白碉乡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呷咪坪村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三桷垭乡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里铺村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tr>
        <w:tblPrEx>
          <w:tblLayout w:type="fixed"/>
          <w:tblCellMar>
            <w:top w:w="15" w:type="dxa"/>
            <w:left w:w="15" w:type="dxa"/>
            <w:bottom w:w="15" w:type="dxa"/>
            <w:right w:w="15" w:type="dxa"/>
          </w:tblCellMar>
        </w:tblPrEx>
        <w:trPr>
          <w:trHeight w:val="283" w:hRule="exact"/>
        </w:trPr>
        <w:tc>
          <w:tcPr>
            <w:tcW w:w="1215"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Ansi="宋体"/>
                <w:b/>
                <w:color w:val="000000"/>
                <w:sz w:val="24"/>
                <w:szCs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俄亚乡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苏达村</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1</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r>
              <w:rPr>
                <w:rFonts w:hint="eastAsia" w:hAnsi="宋体"/>
                <w:b/>
                <w:color w:val="000000"/>
                <w:kern w:val="0"/>
                <w:sz w:val="24"/>
                <w:szCs w:val="24"/>
              </w:rPr>
              <w:t>不限</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b/>
                <w:color w:val="000000"/>
                <w:sz w:val="24"/>
                <w:szCs w:val="24"/>
              </w:rPr>
            </w:pPr>
          </w:p>
        </w:tc>
      </w:tr>
      <w:bookmarkEnd w:id="1"/>
      <w:bookmarkEnd w:id="2"/>
    </w:tbl>
    <w:p>
      <w:pPr>
        <w:autoSpaceDE w:val="0"/>
        <w:autoSpaceDN w:val="0"/>
        <w:adjustRightInd w:val="0"/>
        <w:spacing w:afterLines="50" w:line="560" w:lineRule="exact"/>
        <w:ind w:right="-301"/>
        <w:rPr>
          <w:rFonts w:ascii="黑体" w:hAnsi="黑体" w:eastAsia="黑体" w:cs="黑体"/>
          <w:b/>
          <w:bCs/>
          <w:lang w:val="zh-CN"/>
        </w:rPr>
      </w:pPr>
    </w:p>
    <w:p>
      <w:pPr>
        <w:autoSpaceDE w:val="0"/>
        <w:autoSpaceDN w:val="0"/>
        <w:adjustRightInd w:val="0"/>
        <w:spacing w:afterLines="50" w:line="560" w:lineRule="exact"/>
        <w:ind w:right="-301"/>
        <w:rPr>
          <w:rFonts w:ascii="黑体" w:hAnsi="黑体" w:eastAsia="黑体" w:cs="黑体"/>
          <w:b/>
          <w:bCs/>
          <w:lang w:val="zh-CN"/>
        </w:rPr>
      </w:pPr>
    </w:p>
    <w:p>
      <w:pPr>
        <w:autoSpaceDE w:val="0"/>
        <w:autoSpaceDN w:val="0"/>
        <w:adjustRightInd w:val="0"/>
        <w:spacing w:afterLines="50" w:line="560" w:lineRule="exact"/>
        <w:ind w:right="-301"/>
        <w:rPr>
          <w:rFonts w:ascii="黑体" w:hAnsi="黑体" w:eastAsia="黑体" w:cs="黑体"/>
          <w:b/>
          <w:bCs/>
          <w:lang w:val="zh-CN"/>
        </w:rPr>
      </w:pPr>
    </w:p>
    <w:p>
      <w:pPr>
        <w:autoSpaceDE w:val="0"/>
        <w:autoSpaceDN w:val="0"/>
        <w:adjustRightInd w:val="0"/>
        <w:spacing w:afterLines="50" w:line="560" w:lineRule="exact"/>
        <w:ind w:right="-301"/>
        <w:rPr>
          <w:rFonts w:ascii="黑体" w:hAnsi="黑体" w:eastAsia="黑体" w:cs="黑体"/>
          <w:b/>
          <w:bCs/>
          <w:lang w:val="zh-CN"/>
        </w:rPr>
      </w:pPr>
    </w:p>
    <w:p>
      <w:pPr>
        <w:autoSpaceDE w:val="0"/>
        <w:autoSpaceDN w:val="0"/>
        <w:adjustRightInd w:val="0"/>
        <w:spacing w:afterLines="50" w:line="560" w:lineRule="exact"/>
        <w:ind w:right="-301"/>
        <w:rPr>
          <w:rFonts w:ascii="黑体" w:hAnsi="黑体" w:eastAsia="黑体" w:cs="黑体"/>
          <w:b/>
          <w:bCs/>
          <w:lang w:val="zh-CN"/>
        </w:rPr>
      </w:pPr>
    </w:p>
    <w:p>
      <w:pPr>
        <w:autoSpaceDE w:val="0"/>
        <w:autoSpaceDN w:val="0"/>
        <w:adjustRightInd w:val="0"/>
        <w:spacing w:afterLines="50" w:line="560" w:lineRule="exact"/>
        <w:ind w:right="-301"/>
        <w:rPr>
          <w:rFonts w:ascii="黑体" w:hAnsi="黑体" w:eastAsia="黑体" w:cs="黑体"/>
          <w:b/>
          <w:bCs/>
          <w:lang w:val="zh-CN"/>
        </w:rPr>
      </w:pPr>
    </w:p>
    <w:p>
      <w:pPr>
        <w:autoSpaceDE w:val="0"/>
        <w:autoSpaceDN w:val="0"/>
        <w:adjustRightInd w:val="0"/>
        <w:spacing w:afterLines="50" w:line="560" w:lineRule="exact"/>
        <w:ind w:right="-301"/>
        <w:rPr>
          <w:rFonts w:ascii="黑体" w:hAnsi="黑体" w:eastAsia="黑体" w:cs="黑体"/>
          <w:b/>
          <w:bCs/>
          <w:lang w:val="zh-CN"/>
        </w:rPr>
      </w:pPr>
    </w:p>
    <w:p>
      <w:pPr>
        <w:autoSpaceDE w:val="0"/>
        <w:autoSpaceDN w:val="0"/>
        <w:adjustRightInd w:val="0"/>
        <w:spacing w:afterLines="50" w:line="560" w:lineRule="exact"/>
        <w:ind w:right="-301"/>
        <w:rPr>
          <w:rFonts w:ascii="黑体" w:hAnsi="黑体" w:eastAsia="黑体" w:cs="黑体"/>
          <w:b/>
          <w:bCs/>
          <w:lang w:val="zh-CN"/>
        </w:rPr>
      </w:pPr>
    </w:p>
    <w:p>
      <w:pPr>
        <w:autoSpaceDE w:val="0"/>
        <w:autoSpaceDN w:val="0"/>
        <w:adjustRightInd w:val="0"/>
        <w:spacing w:afterLines="50" w:line="560" w:lineRule="exact"/>
        <w:ind w:right="-301"/>
        <w:rPr>
          <w:rFonts w:ascii="黑体" w:hAnsi="黑体" w:eastAsia="黑体" w:cs="黑体"/>
          <w:b/>
          <w:bCs/>
          <w:lang w:val="zh-CN"/>
        </w:rPr>
      </w:pPr>
    </w:p>
    <w:p>
      <w:pPr>
        <w:autoSpaceDE w:val="0"/>
        <w:autoSpaceDN w:val="0"/>
        <w:adjustRightInd w:val="0"/>
        <w:spacing w:afterLines="50" w:line="560" w:lineRule="exact"/>
        <w:ind w:right="-301"/>
        <w:rPr>
          <w:rFonts w:ascii="黑体" w:hAnsi="黑体" w:eastAsia="黑体" w:cs="黑体"/>
          <w:b/>
          <w:bCs/>
          <w:lang w:val="zh-CN"/>
        </w:rPr>
      </w:pPr>
    </w:p>
    <w:p>
      <w:pPr>
        <w:autoSpaceDE w:val="0"/>
        <w:autoSpaceDN w:val="0"/>
        <w:adjustRightInd w:val="0"/>
        <w:spacing w:afterLines="50" w:line="560" w:lineRule="exact"/>
        <w:ind w:right="-301"/>
        <w:rPr>
          <w:rFonts w:ascii="黑体" w:hAnsi="黑体" w:eastAsia="黑体" w:cs="黑体"/>
          <w:b/>
          <w:bCs/>
          <w:lang w:val="zh-CN"/>
        </w:rPr>
      </w:pPr>
    </w:p>
    <w:p>
      <w:pPr>
        <w:autoSpaceDE w:val="0"/>
        <w:autoSpaceDN w:val="0"/>
        <w:adjustRightInd w:val="0"/>
        <w:spacing w:afterLines="50" w:line="560" w:lineRule="exact"/>
        <w:ind w:right="-301"/>
        <w:rPr>
          <w:rFonts w:ascii="黑体" w:hAnsi="黑体" w:eastAsia="黑体" w:cs="黑体"/>
          <w:b/>
          <w:bCs/>
          <w:lang w:val="zh-CN"/>
        </w:rPr>
      </w:pPr>
    </w:p>
    <w:p>
      <w:pPr>
        <w:widowControl/>
        <w:jc w:val="left"/>
        <w:rPr>
          <w:rFonts w:ascii="黑体" w:hAnsi="黑体" w:eastAsia="黑体" w:cs="黑体"/>
          <w:b/>
          <w:bCs/>
          <w:lang w:val="zh-CN"/>
        </w:rPr>
      </w:pPr>
      <w:r>
        <w:rPr>
          <w:rFonts w:ascii="黑体" w:hAnsi="黑体" w:eastAsia="黑体" w:cs="黑体"/>
          <w:b/>
          <w:bCs/>
          <w:lang w:val="zh-CN"/>
        </w:rPr>
        <w:br w:type="page"/>
      </w:r>
    </w:p>
    <w:p>
      <w:pPr>
        <w:autoSpaceDE w:val="0"/>
        <w:autoSpaceDN w:val="0"/>
        <w:adjustRightInd w:val="0"/>
        <w:spacing w:afterLines="50" w:line="560" w:lineRule="exact"/>
        <w:ind w:right="-301"/>
        <w:rPr>
          <w:rFonts w:ascii="方正小标宋简体" w:hAnsi="黑体" w:eastAsia="方正小标宋简体" w:cs="黑体"/>
          <w:b/>
          <w:bCs/>
          <w:sz w:val="32"/>
          <w:szCs w:val="32"/>
          <w:lang w:val="zh-CN"/>
        </w:rPr>
      </w:pPr>
      <w:r>
        <w:rPr>
          <w:rFonts w:hint="eastAsia" w:ascii="方正小标宋简体" w:hAnsi="黑体" w:eastAsia="方正小标宋简体" w:cs="黑体"/>
          <w:b/>
          <w:bCs/>
          <w:sz w:val="32"/>
          <w:szCs w:val="32"/>
          <w:lang w:val="zh-CN"/>
        </w:rPr>
        <w:t>附件3</w:t>
      </w:r>
    </w:p>
    <w:p>
      <w:pPr>
        <w:autoSpaceDE w:val="0"/>
        <w:autoSpaceDN w:val="0"/>
        <w:adjustRightInd w:val="0"/>
        <w:spacing w:afterLines="50" w:line="560" w:lineRule="exact"/>
        <w:ind w:right="-301"/>
        <w:jc w:val="left"/>
        <w:rPr>
          <w:rFonts w:ascii="方正小标宋简体" w:eastAsia="方正小标宋简体" w:cs="Times New Roman"/>
          <w:b/>
          <w:bCs/>
          <w:spacing w:val="-10"/>
          <w:sz w:val="44"/>
          <w:szCs w:val="44"/>
          <w:lang w:val="zh-CN"/>
        </w:rPr>
      </w:pPr>
      <w:r>
        <w:rPr>
          <w:rFonts w:hint="eastAsia" w:ascii="方正小标宋简体" w:eastAsia="方正小标宋简体" w:cs="方正小标宋简体"/>
          <w:b/>
          <w:bCs/>
          <w:spacing w:val="-10"/>
          <w:sz w:val="44"/>
          <w:szCs w:val="44"/>
          <w:lang w:val="zh-CN"/>
        </w:rPr>
        <w:t>四川省</w:t>
      </w:r>
      <w:r>
        <w:rPr>
          <w:rFonts w:ascii="方正小标宋简体" w:eastAsia="方正小标宋简体" w:cs="方正小标宋简体"/>
          <w:b/>
          <w:bCs/>
          <w:spacing w:val="-10"/>
          <w:sz w:val="44"/>
          <w:szCs w:val="44"/>
        </w:rPr>
        <w:t>2017</w:t>
      </w:r>
      <w:r>
        <w:rPr>
          <w:rFonts w:hint="eastAsia" w:ascii="方正小标宋简体" w:eastAsia="方正小标宋简体" w:cs="方正小标宋简体"/>
          <w:b/>
          <w:bCs/>
          <w:spacing w:val="-10"/>
          <w:sz w:val="44"/>
          <w:szCs w:val="44"/>
        </w:rPr>
        <w:t>年</w:t>
      </w:r>
      <w:r>
        <w:rPr>
          <w:rFonts w:hint="eastAsia" w:ascii="方正小标宋简体" w:eastAsia="方正小标宋简体" w:cs="方正小标宋简体"/>
          <w:b/>
          <w:bCs/>
          <w:spacing w:val="-10"/>
          <w:sz w:val="44"/>
          <w:szCs w:val="44"/>
          <w:lang w:val="zh-CN"/>
        </w:rPr>
        <w:t>定向推荐选聘大学生村官登记表</w:t>
      </w:r>
    </w:p>
    <w:tbl>
      <w:tblPr>
        <w:tblStyle w:val="6"/>
        <w:tblW w:w="8710" w:type="dxa"/>
        <w:jc w:val="center"/>
        <w:tblInd w:w="0" w:type="dxa"/>
        <w:tblLayout w:type="fixed"/>
        <w:tblCellMar>
          <w:top w:w="0" w:type="dxa"/>
          <w:left w:w="108" w:type="dxa"/>
          <w:bottom w:w="0" w:type="dxa"/>
          <w:right w:w="108" w:type="dxa"/>
        </w:tblCellMar>
      </w:tblPr>
      <w:tblGrid>
        <w:gridCol w:w="1893"/>
        <w:gridCol w:w="1105"/>
        <w:gridCol w:w="293"/>
        <w:gridCol w:w="139"/>
        <w:gridCol w:w="890"/>
        <w:gridCol w:w="610"/>
        <w:gridCol w:w="289"/>
        <w:gridCol w:w="305"/>
        <w:gridCol w:w="26"/>
        <w:gridCol w:w="1056"/>
        <w:gridCol w:w="422"/>
        <w:gridCol w:w="302"/>
        <w:gridCol w:w="1380"/>
      </w:tblGrid>
      <w:tr>
        <w:tblPrEx>
          <w:tblLayout w:type="fixed"/>
          <w:tblCellMar>
            <w:top w:w="0" w:type="dxa"/>
            <w:left w:w="108" w:type="dxa"/>
            <w:bottom w:w="0" w:type="dxa"/>
            <w:right w:w="108" w:type="dxa"/>
          </w:tblCellMar>
        </w:tblPrEx>
        <w:trPr>
          <w:trHeight w:val="532" w:hRule="atLeast"/>
          <w:jc w:val="center"/>
        </w:trPr>
        <w:tc>
          <w:tcPr>
            <w:tcW w:w="1893" w:type="dxa"/>
            <w:tcBorders>
              <w:top w:val="single" w:color="000000" w:sz="6" w:space="0"/>
              <w:left w:val="single" w:color="000000" w:sz="6" w:space="0"/>
              <w:bottom w:val="single" w:color="000000"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姓</w:t>
            </w:r>
            <w:r>
              <w:rPr>
                <w:b/>
                <w:bCs/>
                <w:sz w:val="24"/>
                <w:szCs w:val="24"/>
                <w:lang w:val="zh-CN"/>
              </w:rPr>
              <w:t xml:space="preserve">    </w:t>
            </w:r>
            <w:r>
              <w:rPr>
                <w:rFonts w:hint="eastAsia"/>
                <w:b/>
                <w:bCs/>
                <w:sz w:val="24"/>
                <w:szCs w:val="24"/>
                <w:lang w:val="zh-CN"/>
              </w:rPr>
              <w:t>名</w:t>
            </w:r>
          </w:p>
        </w:tc>
        <w:tc>
          <w:tcPr>
            <w:tcW w:w="1398" w:type="dxa"/>
            <w:gridSpan w:val="2"/>
            <w:tcBorders>
              <w:top w:val="single" w:color="000000" w:sz="6" w:space="0"/>
              <w:left w:val="nil"/>
              <w:bottom w:val="single" w:color="000000" w:sz="6" w:space="0"/>
              <w:right w:val="single" w:color="000000" w:sz="6" w:space="0"/>
            </w:tcBorders>
            <w:vAlign w:val="center"/>
          </w:tcPr>
          <w:p>
            <w:pPr>
              <w:autoSpaceDE w:val="0"/>
              <w:autoSpaceDN w:val="0"/>
              <w:adjustRightInd w:val="0"/>
              <w:spacing w:line="440" w:lineRule="exact"/>
              <w:ind w:left="6" w:hanging="21"/>
              <w:jc w:val="center"/>
              <w:rPr>
                <w:rFonts w:cs="Times New Roman"/>
                <w:b/>
                <w:bCs/>
                <w:sz w:val="24"/>
                <w:szCs w:val="24"/>
                <w:lang w:val="zh-CN"/>
              </w:rPr>
            </w:pPr>
          </w:p>
        </w:tc>
        <w:tc>
          <w:tcPr>
            <w:tcW w:w="1928" w:type="dxa"/>
            <w:gridSpan w:val="4"/>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性</w:t>
            </w:r>
            <w:r>
              <w:rPr>
                <w:b/>
                <w:bCs/>
                <w:sz w:val="24"/>
                <w:szCs w:val="24"/>
                <w:lang w:val="zh-CN"/>
              </w:rPr>
              <w:t xml:space="preserve">    </w:t>
            </w:r>
            <w:r>
              <w:rPr>
                <w:rFonts w:hint="eastAsia"/>
                <w:b/>
                <w:bCs/>
                <w:sz w:val="24"/>
                <w:szCs w:val="24"/>
                <w:lang w:val="zh-CN"/>
              </w:rPr>
              <w:t>别</w:t>
            </w:r>
          </w:p>
        </w:tc>
        <w:tc>
          <w:tcPr>
            <w:tcW w:w="1387" w:type="dxa"/>
            <w:gridSpan w:val="3"/>
            <w:tcBorders>
              <w:top w:val="single" w:color="000000" w:sz="6" w:space="0"/>
              <w:left w:val="single" w:color="000000" w:sz="6" w:space="0"/>
              <w:bottom w:val="single" w:color="auto"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p>
        </w:tc>
        <w:tc>
          <w:tcPr>
            <w:tcW w:w="2104" w:type="dxa"/>
            <w:gridSpan w:val="3"/>
            <w:vMerge w:val="restart"/>
            <w:tcBorders>
              <w:top w:val="single" w:color="auto" w:sz="6" w:space="0"/>
              <w:left w:val="single" w:color="auto" w:sz="6" w:space="0"/>
              <w:bottom w:val="single" w:color="000000" w:sz="6" w:space="0"/>
              <w:right w:val="single" w:color="000000" w:sz="6" w:space="0"/>
            </w:tcBorders>
            <w:vAlign w:val="center"/>
          </w:tcPr>
          <w:p>
            <w:pPr>
              <w:autoSpaceDE w:val="0"/>
              <w:autoSpaceDN w:val="0"/>
              <w:adjustRightInd w:val="0"/>
              <w:spacing w:line="440" w:lineRule="exact"/>
              <w:ind w:left="22" w:hanging="136"/>
              <w:jc w:val="center"/>
              <w:rPr>
                <w:rFonts w:cs="Times New Roman"/>
                <w:b/>
                <w:bCs/>
                <w:sz w:val="24"/>
                <w:szCs w:val="24"/>
                <w:lang w:val="zh-CN"/>
              </w:rPr>
            </w:pPr>
            <w:r>
              <w:rPr>
                <w:rFonts w:hint="eastAsia"/>
                <w:b/>
                <w:bCs/>
                <w:sz w:val="24"/>
                <w:szCs w:val="24"/>
                <w:lang w:val="zh-CN"/>
              </w:rPr>
              <w:t>照片</w:t>
            </w:r>
          </w:p>
        </w:tc>
      </w:tr>
      <w:tr>
        <w:tblPrEx>
          <w:tblLayout w:type="fixed"/>
          <w:tblCellMar>
            <w:top w:w="0" w:type="dxa"/>
            <w:left w:w="108" w:type="dxa"/>
            <w:bottom w:w="0" w:type="dxa"/>
            <w:right w:w="108" w:type="dxa"/>
          </w:tblCellMar>
        </w:tblPrEx>
        <w:trPr>
          <w:trHeight w:val="454" w:hRule="atLeast"/>
          <w:jc w:val="center"/>
        </w:trPr>
        <w:tc>
          <w:tcPr>
            <w:tcW w:w="1893" w:type="dxa"/>
            <w:tcBorders>
              <w:top w:val="single" w:color="000000" w:sz="6" w:space="0"/>
              <w:left w:val="single" w:color="000000" w:sz="6" w:space="0"/>
              <w:bottom w:val="single" w:color="000000"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出生年月</w:t>
            </w:r>
          </w:p>
        </w:tc>
        <w:tc>
          <w:tcPr>
            <w:tcW w:w="1398" w:type="dxa"/>
            <w:gridSpan w:val="2"/>
            <w:tcBorders>
              <w:top w:val="single" w:color="000000" w:sz="6" w:space="0"/>
              <w:left w:val="nil"/>
              <w:bottom w:val="single" w:color="000000" w:sz="6" w:space="0"/>
              <w:right w:val="single" w:color="000000" w:sz="6" w:space="0"/>
            </w:tcBorders>
            <w:vAlign w:val="center"/>
          </w:tcPr>
          <w:p>
            <w:pPr>
              <w:autoSpaceDE w:val="0"/>
              <w:autoSpaceDN w:val="0"/>
              <w:adjustRightInd w:val="0"/>
              <w:spacing w:line="440" w:lineRule="exact"/>
              <w:ind w:left="10" w:hanging="56"/>
              <w:jc w:val="center"/>
              <w:rPr>
                <w:rFonts w:cs="Times New Roman"/>
                <w:b/>
                <w:bCs/>
                <w:sz w:val="24"/>
                <w:szCs w:val="24"/>
                <w:lang w:val="zh-CN"/>
              </w:rPr>
            </w:pPr>
          </w:p>
        </w:tc>
        <w:tc>
          <w:tcPr>
            <w:tcW w:w="1928" w:type="dxa"/>
            <w:gridSpan w:val="4"/>
            <w:tcBorders>
              <w:top w:val="single" w:color="000000" w:sz="6" w:space="0"/>
              <w:left w:val="single" w:color="000000" w:sz="6" w:space="0"/>
              <w:bottom w:val="single" w:color="000000"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民</w:t>
            </w:r>
            <w:r>
              <w:rPr>
                <w:b/>
                <w:bCs/>
                <w:sz w:val="24"/>
                <w:szCs w:val="24"/>
                <w:lang w:val="zh-CN"/>
              </w:rPr>
              <w:t xml:space="preserve">    </w:t>
            </w:r>
            <w:r>
              <w:rPr>
                <w:rFonts w:hint="eastAsia"/>
                <w:b/>
                <w:bCs/>
                <w:sz w:val="24"/>
                <w:szCs w:val="24"/>
                <w:lang w:val="zh-CN"/>
              </w:rPr>
              <w:t>族</w:t>
            </w:r>
          </w:p>
        </w:tc>
        <w:tc>
          <w:tcPr>
            <w:tcW w:w="1387" w:type="dxa"/>
            <w:gridSpan w:val="3"/>
            <w:tcBorders>
              <w:top w:val="single" w:color="000000"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p>
        </w:tc>
        <w:tc>
          <w:tcPr>
            <w:tcW w:w="2104" w:type="dxa"/>
            <w:gridSpan w:val="3"/>
            <w:vMerge w:val="continue"/>
            <w:tcBorders>
              <w:top w:val="single" w:color="000000" w:sz="6" w:space="0"/>
              <w:left w:val="single" w:color="auto" w:sz="6" w:space="0"/>
              <w:bottom w:val="single" w:color="000000" w:sz="6" w:space="0"/>
              <w:right w:val="single" w:color="000000" w:sz="6" w:space="0"/>
            </w:tcBorders>
            <w:vAlign w:val="center"/>
          </w:tcPr>
          <w:p>
            <w:pPr>
              <w:autoSpaceDE w:val="0"/>
              <w:autoSpaceDN w:val="0"/>
              <w:adjustRightInd w:val="0"/>
              <w:spacing w:line="440" w:lineRule="exact"/>
              <w:jc w:val="center"/>
              <w:rPr>
                <w:rFonts w:cs="Times New Roman"/>
                <w:b/>
                <w:bCs/>
                <w:sz w:val="24"/>
                <w:szCs w:val="24"/>
                <w:lang w:val="zh-CN"/>
              </w:rPr>
            </w:pPr>
          </w:p>
        </w:tc>
      </w:tr>
      <w:tr>
        <w:tblPrEx>
          <w:tblLayout w:type="fixed"/>
          <w:tblCellMar>
            <w:top w:w="0" w:type="dxa"/>
            <w:left w:w="108" w:type="dxa"/>
            <w:bottom w:w="0" w:type="dxa"/>
            <w:right w:w="108" w:type="dxa"/>
          </w:tblCellMar>
        </w:tblPrEx>
        <w:trPr>
          <w:trHeight w:val="446" w:hRule="atLeast"/>
          <w:jc w:val="center"/>
        </w:trPr>
        <w:tc>
          <w:tcPr>
            <w:tcW w:w="1893" w:type="dxa"/>
            <w:tcBorders>
              <w:top w:val="single" w:color="000000" w:sz="6" w:space="0"/>
              <w:left w:val="single" w:color="000000" w:sz="6" w:space="0"/>
              <w:bottom w:val="single" w:color="000000" w:sz="6" w:space="0"/>
              <w:right w:val="single" w:color="auto" w:sz="6" w:space="0"/>
            </w:tcBorders>
            <w:vAlign w:val="center"/>
          </w:tcPr>
          <w:p>
            <w:pPr>
              <w:autoSpaceDE w:val="0"/>
              <w:autoSpaceDN w:val="0"/>
              <w:adjustRightInd w:val="0"/>
              <w:spacing w:line="440" w:lineRule="exact"/>
              <w:ind w:firstLine="236" w:firstLineChars="98"/>
              <w:rPr>
                <w:rFonts w:cs="Times New Roman"/>
                <w:b/>
                <w:bCs/>
                <w:sz w:val="24"/>
                <w:szCs w:val="24"/>
                <w:lang w:val="zh-CN"/>
              </w:rPr>
            </w:pPr>
            <w:r>
              <w:rPr>
                <w:rFonts w:hint="eastAsia"/>
                <w:b/>
                <w:bCs/>
                <w:sz w:val="24"/>
                <w:szCs w:val="24"/>
                <w:lang w:val="zh-CN"/>
              </w:rPr>
              <w:t>身份证号码</w:t>
            </w:r>
          </w:p>
        </w:tc>
        <w:tc>
          <w:tcPr>
            <w:tcW w:w="1398" w:type="dxa"/>
            <w:gridSpan w:val="2"/>
            <w:tcBorders>
              <w:top w:val="single" w:color="000000" w:sz="6" w:space="0"/>
              <w:left w:val="nil"/>
              <w:bottom w:val="single" w:color="000000" w:sz="6" w:space="0"/>
              <w:right w:val="single" w:color="000000" w:sz="6" w:space="0"/>
            </w:tcBorders>
            <w:vAlign w:val="center"/>
          </w:tcPr>
          <w:p>
            <w:pPr>
              <w:autoSpaceDE w:val="0"/>
              <w:autoSpaceDN w:val="0"/>
              <w:adjustRightInd w:val="0"/>
              <w:spacing w:line="440" w:lineRule="exact"/>
              <w:ind w:left="10" w:hanging="56"/>
              <w:jc w:val="center"/>
              <w:rPr>
                <w:rFonts w:cs="Times New Roman"/>
                <w:b/>
                <w:bCs/>
                <w:sz w:val="24"/>
                <w:szCs w:val="24"/>
                <w:lang w:val="zh-CN"/>
              </w:rPr>
            </w:pPr>
          </w:p>
        </w:tc>
        <w:tc>
          <w:tcPr>
            <w:tcW w:w="1928" w:type="dxa"/>
            <w:gridSpan w:val="4"/>
            <w:tcBorders>
              <w:top w:val="single" w:color="000000" w:sz="6" w:space="0"/>
              <w:left w:val="single" w:color="000000" w:sz="6" w:space="0"/>
              <w:bottom w:val="single" w:color="000000"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健康状况</w:t>
            </w:r>
          </w:p>
        </w:tc>
        <w:tc>
          <w:tcPr>
            <w:tcW w:w="1387" w:type="dxa"/>
            <w:gridSpan w:val="3"/>
            <w:tcBorders>
              <w:top w:val="single" w:color="000000"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p>
        </w:tc>
        <w:tc>
          <w:tcPr>
            <w:tcW w:w="2104" w:type="dxa"/>
            <w:gridSpan w:val="3"/>
            <w:vMerge w:val="continue"/>
            <w:tcBorders>
              <w:top w:val="single" w:color="000000" w:sz="6" w:space="0"/>
              <w:left w:val="single" w:color="auto" w:sz="6" w:space="0"/>
              <w:bottom w:val="single" w:color="000000" w:sz="6" w:space="0"/>
              <w:right w:val="single" w:color="000000" w:sz="6" w:space="0"/>
            </w:tcBorders>
            <w:vAlign w:val="center"/>
          </w:tcPr>
          <w:p>
            <w:pPr>
              <w:autoSpaceDE w:val="0"/>
              <w:autoSpaceDN w:val="0"/>
              <w:adjustRightInd w:val="0"/>
              <w:spacing w:line="440" w:lineRule="exact"/>
              <w:jc w:val="center"/>
              <w:rPr>
                <w:rFonts w:cs="Times New Roman"/>
                <w:b/>
                <w:bCs/>
                <w:sz w:val="24"/>
                <w:szCs w:val="24"/>
                <w:lang w:val="zh-CN"/>
              </w:rPr>
            </w:pPr>
          </w:p>
        </w:tc>
      </w:tr>
      <w:tr>
        <w:tblPrEx>
          <w:tblLayout w:type="fixed"/>
          <w:tblCellMar>
            <w:top w:w="0" w:type="dxa"/>
            <w:left w:w="108" w:type="dxa"/>
            <w:bottom w:w="0" w:type="dxa"/>
            <w:right w:w="108" w:type="dxa"/>
          </w:tblCellMar>
        </w:tblPrEx>
        <w:trPr>
          <w:trHeight w:val="451" w:hRule="atLeast"/>
          <w:jc w:val="center"/>
        </w:trPr>
        <w:tc>
          <w:tcPr>
            <w:tcW w:w="1893" w:type="dxa"/>
            <w:tcBorders>
              <w:top w:val="single" w:color="000000" w:sz="6" w:space="0"/>
              <w:left w:val="single" w:color="000000" w:sz="6" w:space="0"/>
              <w:bottom w:val="single" w:color="000000"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籍</w:t>
            </w:r>
            <w:r>
              <w:rPr>
                <w:b/>
                <w:bCs/>
                <w:sz w:val="24"/>
                <w:szCs w:val="24"/>
                <w:lang w:val="zh-CN"/>
              </w:rPr>
              <w:t xml:space="preserve">    </w:t>
            </w:r>
            <w:r>
              <w:rPr>
                <w:rFonts w:hint="eastAsia"/>
                <w:b/>
                <w:bCs/>
                <w:sz w:val="24"/>
                <w:szCs w:val="24"/>
                <w:lang w:val="zh-CN"/>
              </w:rPr>
              <w:t>贯</w:t>
            </w:r>
          </w:p>
        </w:tc>
        <w:tc>
          <w:tcPr>
            <w:tcW w:w="1398" w:type="dxa"/>
            <w:gridSpan w:val="2"/>
            <w:tcBorders>
              <w:top w:val="single" w:color="000000" w:sz="6" w:space="0"/>
              <w:left w:val="nil"/>
              <w:bottom w:val="single" w:color="000000"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p>
        </w:tc>
        <w:tc>
          <w:tcPr>
            <w:tcW w:w="1928" w:type="dxa"/>
            <w:gridSpan w:val="4"/>
            <w:tcBorders>
              <w:top w:val="single" w:color="000000" w:sz="6" w:space="0"/>
              <w:left w:val="single" w:color="auto" w:sz="6" w:space="0"/>
              <w:bottom w:val="single" w:color="000000" w:sz="6" w:space="0"/>
              <w:right w:val="single" w:color="auto" w:sz="6" w:space="0"/>
            </w:tcBorders>
            <w:vAlign w:val="center"/>
          </w:tcPr>
          <w:p>
            <w:pPr>
              <w:autoSpaceDE w:val="0"/>
              <w:autoSpaceDN w:val="0"/>
              <w:adjustRightInd w:val="0"/>
              <w:spacing w:line="440" w:lineRule="exact"/>
              <w:ind w:left="3" w:hanging="25"/>
              <w:jc w:val="center"/>
              <w:rPr>
                <w:rFonts w:cs="Times New Roman"/>
                <w:b/>
                <w:bCs/>
                <w:sz w:val="24"/>
                <w:szCs w:val="24"/>
                <w:lang w:val="zh-CN"/>
              </w:rPr>
            </w:pPr>
            <w:r>
              <w:rPr>
                <w:rFonts w:hint="eastAsia"/>
                <w:b/>
                <w:bCs/>
                <w:sz w:val="24"/>
                <w:szCs w:val="24"/>
                <w:lang w:val="zh-CN"/>
              </w:rPr>
              <w:t>出生地</w:t>
            </w:r>
            <w:r>
              <w:rPr>
                <w:rFonts w:cs="Times New Roman"/>
                <w:b/>
                <w:bCs/>
                <w:sz w:val="24"/>
                <w:szCs w:val="24"/>
                <w:lang w:val="zh-CN"/>
              </w:rPr>
              <w:tab/>
            </w:r>
          </w:p>
        </w:tc>
        <w:tc>
          <w:tcPr>
            <w:tcW w:w="1387" w:type="dxa"/>
            <w:gridSpan w:val="3"/>
            <w:tcBorders>
              <w:top w:val="single" w:color="000000"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p>
        </w:tc>
        <w:tc>
          <w:tcPr>
            <w:tcW w:w="2104" w:type="dxa"/>
            <w:gridSpan w:val="3"/>
            <w:vMerge w:val="continue"/>
            <w:tcBorders>
              <w:top w:val="single" w:color="000000" w:sz="6" w:space="0"/>
              <w:left w:val="single" w:color="auto" w:sz="6" w:space="0"/>
              <w:bottom w:val="single" w:color="000000" w:sz="6" w:space="0"/>
              <w:right w:val="single" w:color="000000" w:sz="6" w:space="0"/>
            </w:tcBorders>
            <w:vAlign w:val="center"/>
          </w:tcPr>
          <w:p>
            <w:pPr>
              <w:autoSpaceDE w:val="0"/>
              <w:autoSpaceDN w:val="0"/>
              <w:adjustRightInd w:val="0"/>
              <w:spacing w:line="440" w:lineRule="exact"/>
              <w:jc w:val="center"/>
              <w:rPr>
                <w:rFonts w:cs="Times New Roman"/>
                <w:b/>
                <w:bCs/>
                <w:sz w:val="24"/>
                <w:szCs w:val="24"/>
                <w:lang w:val="zh-CN"/>
              </w:rPr>
            </w:pPr>
          </w:p>
        </w:tc>
      </w:tr>
      <w:tr>
        <w:tblPrEx>
          <w:tblLayout w:type="fixed"/>
          <w:tblCellMar>
            <w:top w:w="0" w:type="dxa"/>
            <w:left w:w="108" w:type="dxa"/>
            <w:bottom w:w="0" w:type="dxa"/>
            <w:right w:w="108" w:type="dxa"/>
          </w:tblCellMar>
        </w:tblPrEx>
        <w:trPr>
          <w:trHeight w:val="458" w:hRule="atLeast"/>
          <w:jc w:val="center"/>
        </w:trPr>
        <w:tc>
          <w:tcPr>
            <w:tcW w:w="1893" w:type="dxa"/>
            <w:tcBorders>
              <w:top w:val="single" w:color="000000" w:sz="6" w:space="0"/>
              <w:left w:val="single" w:color="000000" w:sz="6" w:space="0"/>
              <w:bottom w:val="single" w:color="000000"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现户口所在地</w:t>
            </w:r>
          </w:p>
        </w:tc>
        <w:tc>
          <w:tcPr>
            <w:tcW w:w="4713" w:type="dxa"/>
            <w:gridSpan w:val="9"/>
            <w:tcBorders>
              <w:top w:val="single" w:color="000000" w:sz="6" w:space="0"/>
              <w:left w:val="nil"/>
              <w:bottom w:val="single" w:color="000000"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p>
        </w:tc>
        <w:tc>
          <w:tcPr>
            <w:tcW w:w="2104" w:type="dxa"/>
            <w:gridSpan w:val="3"/>
            <w:vMerge w:val="continue"/>
            <w:tcBorders>
              <w:top w:val="single" w:color="000000" w:sz="6" w:space="0"/>
              <w:left w:val="single" w:color="auto" w:sz="6" w:space="0"/>
              <w:bottom w:val="single" w:color="000000" w:sz="6" w:space="0"/>
              <w:right w:val="single" w:color="000000" w:sz="6" w:space="0"/>
            </w:tcBorders>
            <w:vAlign w:val="center"/>
          </w:tcPr>
          <w:p>
            <w:pPr>
              <w:autoSpaceDE w:val="0"/>
              <w:autoSpaceDN w:val="0"/>
              <w:adjustRightInd w:val="0"/>
              <w:spacing w:line="440" w:lineRule="exact"/>
              <w:jc w:val="center"/>
              <w:rPr>
                <w:rFonts w:cs="Times New Roman"/>
                <w:b/>
                <w:bCs/>
                <w:sz w:val="24"/>
                <w:szCs w:val="24"/>
                <w:lang w:val="zh-CN"/>
              </w:rPr>
            </w:pPr>
          </w:p>
        </w:tc>
      </w:tr>
      <w:tr>
        <w:tblPrEx>
          <w:tblLayout w:type="fixed"/>
          <w:tblCellMar>
            <w:top w:w="0" w:type="dxa"/>
            <w:left w:w="108" w:type="dxa"/>
            <w:bottom w:w="0" w:type="dxa"/>
            <w:right w:w="108" w:type="dxa"/>
          </w:tblCellMar>
        </w:tblPrEx>
        <w:trPr>
          <w:trHeight w:val="499" w:hRule="atLeast"/>
          <w:jc w:val="center"/>
        </w:trPr>
        <w:tc>
          <w:tcPr>
            <w:tcW w:w="1893" w:type="dxa"/>
            <w:tcBorders>
              <w:top w:val="single" w:color="000000" w:sz="6" w:space="0"/>
              <w:left w:val="single" w:color="000000" w:sz="6" w:space="0"/>
              <w:bottom w:val="single" w:color="000000" w:sz="6" w:space="0"/>
              <w:right w:val="single" w:color="auto" w:sz="6" w:space="0"/>
            </w:tcBorders>
            <w:vAlign w:val="center"/>
          </w:tcPr>
          <w:p>
            <w:pPr>
              <w:autoSpaceDE w:val="0"/>
              <w:autoSpaceDN w:val="0"/>
              <w:adjustRightInd w:val="0"/>
              <w:spacing w:line="440" w:lineRule="exact"/>
              <w:ind w:left="10" w:hanging="56"/>
              <w:jc w:val="center"/>
              <w:rPr>
                <w:rFonts w:cs="Times New Roman"/>
                <w:b/>
                <w:bCs/>
                <w:sz w:val="24"/>
                <w:szCs w:val="24"/>
                <w:lang w:val="zh-CN"/>
              </w:rPr>
            </w:pPr>
            <w:r>
              <w:rPr>
                <w:rFonts w:hint="eastAsia"/>
                <w:b/>
                <w:bCs/>
                <w:sz w:val="24"/>
                <w:szCs w:val="24"/>
                <w:lang w:val="zh-CN"/>
              </w:rPr>
              <w:t>政治面貌</w:t>
            </w:r>
          </w:p>
        </w:tc>
        <w:tc>
          <w:tcPr>
            <w:tcW w:w="1398" w:type="dxa"/>
            <w:gridSpan w:val="2"/>
            <w:tcBorders>
              <w:top w:val="single" w:color="000000" w:sz="6" w:space="0"/>
              <w:left w:val="nil"/>
              <w:bottom w:val="single" w:color="000000" w:sz="6" w:space="0"/>
              <w:right w:val="single" w:color="auto" w:sz="6" w:space="0"/>
            </w:tcBorders>
            <w:vAlign w:val="center"/>
          </w:tcPr>
          <w:p>
            <w:pPr>
              <w:autoSpaceDE w:val="0"/>
              <w:autoSpaceDN w:val="0"/>
              <w:adjustRightInd w:val="0"/>
              <w:spacing w:line="440" w:lineRule="exact"/>
              <w:ind w:left="10" w:hanging="56"/>
              <w:jc w:val="center"/>
              <w:rPr>
                <w:rFonts w:cs="Times New Roman"/>
                <w:b/>
                <w:bCs/>
                <w:sz w:val="24"/>
                <w:szCs w:val="24"/>
                <w:lang w:val="zh-CN"/>
              </w:rPr>
            </w:pPr>
          </w:p>
        </w:tc>
        <w:tc>
          <w:tcPr>
            <w:tcW w:w="1928" w:type="dxa"/>
            <w:gridSpan w:val="4"/>
            <w:tcBorders>
              <w:top w:val="single" w:color="000000" w:sz="6" w:space="0"/>
              <w:left w:val="single" w:color="auto" w:sz="6" w:space="0"/>
              <w:bottom w:val="single" w:color="000000" w:sz="6" w:space="0"/>
              <w:right w:val="single" w:color="auto" w:sz="6" w:space="0"/>
            </w:tcBorders>
            <w:vAlign w:val="center"/>
          </w:tcPr>
          <w:p>
            <w:pPr>
              <w:autoSpaceDE w:val="0"/>
              <w:autoSpaceDN w:val="0"/>
              <w:adjustRightInd w:val="0"/>
              <w:spacing w:line="440" w:lineRule="exact"/>
              <w:ind w:left="10" w:hanging="56"/>
              <w:jc w:val="center"/>
              <w:rPr>
                <w:rFonts w:cs="Times New Roman"/>
                <w:b/>
                <w:bCs/>
                <w:sz w:val="24"/>
                <w:szCs w:val="24"/>
                <w:lang w:val="zh-CN"/>
              </w:rPr>
            </w:pPr>
            <w:r>
              <w:rPr>
                <w:rFonts w:hint="eastAsia"/>
                <w:b/>
                <w:bCs/>
                <w:sz w:val="24"/>
                <w:szCs w:val="24"/>
                <w:lang w:val="zh-CN"/>
              </w:rPr>
              <w:t>入党（团）时间</w:t>
            </w:r>
          </w:p>
        </w:tc>
        <w:tc>
          <w:tcPr>
            <w:tcW w:w="1387" w:type="dxa"/>
            <w:gridSpan w:val="3"/>
            <w:tcBorders>
              <w:top w:val="single" w:color="000000" w:sz="6" w:space="0"/>
              <w:left w:val="single" w:color="auto" w:sz="6" w:space="0"/>
              <w:bottom w:val="single" w:color="000000" w:sz="6" w:space="0"/>
              <w:right w:val="single" w:color="auto" w:sz="6" w:space="0"/>
            </w:tcBorders>
            <w:vAlign w:val="center"/>
          </w:tcPr>
          <w:p>
            <w:pPr>
              <w:autoSpaceDE w:val="0"/>
              <w:autoSpaceDN w:val="0"/>
              <w:adjustRightInd w:val="0"/>
              <w:spacing w:line="440" w:lineRule="exact"/>
              <w:ind w:left="10" w:hanging="56"/>
              <w:jc w:val="center"/>
              <w:rPr>
                <w:rFonts w:cs="Times New Roman"/>
                <w:b/>
                <w:bCs/>
                <w:sz w:val="24"/>
                <w:szCs w:val="24"/>
                <w:lang w:val="zh-CN"/>
              </w:rPr>
            </w:pPr>
          </w:p>
        </w:tc>
        <w:tc>
          <w:tcPr>
            <w:tcW w:w="2104" w:type="dxa"/>
            <w:gridSpan w:val="3"/>
            <w:vMerge w:val="continue"/>
            <w:tcBorders>
              <w:top w:val="single" w:color="000000" w:sz="6" w:space="0"/>
              <w:left w:val="single" w:color="auto" w:sz="6" w:space="0"/>
              <w:bottom w:val="single" w:color="auto" w:sz="6" w:space="0"/>
              <w:right w:val="single" w:color="000000" w:sz="6" w:space="0"/>
            </w:tcBorders>
            <w:vAlign w:val="center"/>
          </w:tcPr>
          <w:p>
            <w:pPr>
              <w:autoSpaceDE w:val="0"/>
              <w:autoSpaceDN w:val="0"/>
              <w:adjustRightInd w:val="0"/>
              <w:spacing w:line="440" w:lineRule="exact"/>
              <w:ind w:left="10" w:hanging="56"/>
              <w:jc w:val="center"/>
              <w:rPr>
                <w:rFonts w:cs="Times New Roman"/>
                <w:b/>
                <w:bCs/>
                <w:sz w:val="24"/>
                <w:szCs w:val="24"/>
                <w:lang w:val="zh-CN"/>
              </w:rPr>
            </w:pPr>
          </w:p>
        </w:tc>
      </w:tr>
      <w:tr>
        <w:tblPrEx>
          <w:tblLayout w:type="fixed"/>
          <w:tblCellMar>
            <w:top w:w="0" w:type="dxa"/>
            <w:left w:w="108" w:type="dxa"/>
            <w:bottom w:w="0" w:type="dxa"/>
            <w:right w:w="108" w:type="dxa"/>
          </w:tblCellMar>
        </w:tblPrEx>
        <w:trPr>
          <w:trHeight w:val="555" w:hRule="atLeast"/>
          <w:jc w:val="center"/>
        </w:trPr>
        <w:tc>
          <w:tcPr>
            <w:tcW w:w="1893" w:type="dxa"/>
            <w:tcBorders>
              <w:top w:val="single" w:color="000000" w:sz="6" w:space="0"/>
              <w:left w:val="single" w:color="000000" w:sz="6" w:space="0"/>
              <w:bottom w:val="single" w:color="000000" w:sz="6" w:space="0"/>
              <w:right w:val="single" w:color="auto" w:sz="6" w:space="0"/>
            </w:tcBorders>
            <w:vAlign w:val="center"/>
          </w:tcPr>
          <w:p>
            <w:pPr>
              <w:autoSpaceDE w:val="0"/>
              <w:autoSpaceDN w:val="0"/>
              <w:adjustRightInd w:val="0"/>
              <w:spacing w:line="440" w:lineRule="exact"/>
              <w:ind w:left="10" w:hanging="56"/>
              <w:jc w:val="center"/>
              <w:rPr>
                <w:rFonts w:cs="Times New Roman"/>
                <w:b/>
                <w:bCs/>
                <w:sz w:val="24"/>
                <w:szCs w:val="24"/>
                <w:lang w:val="zh-CN"/>
              </w:rPr>
            </w:pPr>
            <w:r>
              <w:rPr>
                <w:rFonts w:hint="eastAsia"/>
                <w:b/>
                <w:bCs/>
                <w:sz w:val="24"/>
                <w:szCs w:val="24"/>
                <w:lang w:val="zh-CN"/>
              </w:rPr>
              <w:t>毕业院校</w:t>
            </w:r>
          </w:p>
        </w:tc>
        <w:tc>
          <w:tcPr>
            <w:tcW w:w="1398" w:type="dxa"/>
            <w:gridSpan w:val="2"/>
            <w:tcBorders>
              <w:top w:val="single" w:color="000000" w:sz="6" w:space="0"/>
              <w:left w:val="nil"/>
              <w:bottom w:val="single" w:color="000000" w:sz="6" w:space="0"/>
              <w:right w:val="single" w:color="auto" w:sz="6" w:space="0"/>
            </w:tcBorders>
            <w:vAlign w:val="center"/>
          </w:tcPr>
          <w:p>
            <w:pPr>
              <w:autoSpaceDE w:val="0"/>
              <w:autoSpaceDN w:val="0"/>
              <w:adjustRightInd w:val="0"/>
              <w:spacing w:line="440" w:lineRule="exact"/>
              <w:ind w:left="10" w:hanging="56"/>
              <w:jc w:val="center"/>
              <w:rPr>
                <w:rFonts w:cs="Times New Roman"/>
                <w:b/>
                <w:bCs/>
                <w:sz w:val="24"/>
                <w:szCs w:val="24"/>
                <w:lang w:val="zh-CN"/>
              </w:rPr>
            </w:pPr>
          </w:p>
        </w:tc>
        <w:tc>
          <w:tcPr>
            <w:tcW w:w="1928" w:type="dxa"/>
            <w:gridSpan w:val="4"/>
            <w:tcBorders>
              <w:top w:val="single" w:color="000000" w:sz="6" w:space="0"/>
              <w:left w:val="nil"/>
              <w:bottom w:val="single" w:color="000000" w:sz="6" w:space="0"/>
              <w:right w:val="single" w:color="auto" w:sz="6" w:space="0"/>
            </w:tcBorders>
            <w:vAlign w:val="center"/>
          </w:tcPr>
          <w:p>
            <w:pPr>
              <w:autoSpaceDE w:val="0"/>
              <w:autoSpaceDN w:val="0"/>
              <w:adjustRightInd w:val="0"/>
              <w:spacing w:line="440" w:lineRule="exact"/>
              <w:ind w:left="10" w:hanging="56"/>
              <w:jc w:val="center"/>
              <w:rPr>
                <w:rFonts w:cs="Times New Roman"/>
                <w:b/>
                <w:bCs/>
                <w:sz w:val="24"/>
                <w:szCs w:val="24"/>
                <w:lang w:val="zh-CN"/>
              </w:rPr>
            </w:pPr>
            <w:r>
              <w:rPr>
                <w:rFonts w:hint="eastAsia"/>
                <w:b/>
                <w:bCs/>
                <w:sz w:val="24"/>
                <w:szCs w:val="24"/>
                <w:lang w:val="zh-CN"/>
              </w:rPr>
              <w:t>毕业时间</w:t>
            </w:r>
          </w:p>
        </w:tc>
        <w:tc>
          <w:tcPr>
            <w:tcW w:w="3491" w:type="dxa"/>
            <w:gridSpan w:val="6"/>
            <w:tcBorders>
              <w:top w:val="single" w:color="000000" w:sz="6" w:space="0"/>
              <w:left w:val="nil"/>
              <w:bottom w:val="single" w:color="auto" w:sz="6" w:space="0"/>
              <w:right w:val="single" w:color="000000" w:sz="6" w:space="0"/>
            </w:tcBorders>
            <w:vAlign w:val="center"/>
          </w:tcPr>
          <w:p>
            <w:pPr>
              <w:autoSpaceDE w:val="0"/>
              <w:autoSpaceDN w:val="0"/>
              <w:adjustRightInd w:val="0"/>
              <w:spacing w:line="440" w:lineRule="exact"/>
              <w:ind w:left="10" w:hanging="56"/>
              <w:jc w:val="center"/>
              <w:rPr>
                <w:rFonts w:cs="Times New Roman"/>
                <w:b/>
                <w:bCs/>
                <w:sz w:val="24"/>
                <w:szCs w:val="24"/>
                <w:lang w:val="zh-CN"/>
              </w:rPr>
            </w:pPr>
          </w:p>
        </w:tc>
      </w:tr>
      <w:tr>
        <w:tblPrEx>
          <w:tblLayout w:type="fixed"/>
          <w:tblCellMar>
            <w:top w:w="0" w:type="dxa"/>
            <w:left w:w="108" w:type="dxa"/>
            <w:bottom w:w="0" w:type="dxa"/>
            <w:right w:w="108" w:type="dxa"/>
          </w:tblCellMar>
        </w:tblPrEx>
        <w:trPr>
          <w:trHeight w:val="585" w:hRule="atLeast"/>
          <w:jc w:val="center"/>
        </w:trPr>
        <w:tc>
          <w:tcPr>
            <w:tcW w:w="1893" w:type="dxa"/>
            <w:tcBorders>
              <w:top w:val="single" w:color="000000" w:sz="6" w:space="0"/>
              <w:left w:val="single" w:color="000000" w:sz="6" w:space="0"/>
              <w:bottom w:val="single" w:color="000000"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毕业证书编号</w:t>
            </w:r>
          </w:p>
        </w:tc>
        <w:tc>
          <w:tcPr>
            <w:tcW w:w="3631" w:type="dxa"/>
            <w:gridSpan w:val="7"/>
            <w:tcBorders>
              <w:top w:val="single" w:color="000000" w:sz="6" w:space="0"/>
              <w:left w:val="nil"/>
              <w:bottom w:val="single" w:color="000000"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p>
        </w:tc>
        <w:tc>
          <w:tcPr>
            <w:tcW w:w="1504"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所学专业</w:t>
            </w:r>
          </w:p>
        </w:tc>
        <w:tc>
          <w:tcPr>
            <w:tcW w:w="1682" w:type="dxa"/>
            <w:gridSpan w:val="2"/>
            <w:tcBorders>
              <w:top w:val="single" w:color="auto" w:sz="6" w:space="0"/>
              <w:left w:val="single" w:color="auto" w:sz="6" w:space="0"/>
              <w:bottom w:val="single" w:color="auto" w:sz="6" w:space="0"/>
              <w:right w:val="single" w:color="000000" w:sz="6" w:space="0"/>
            </w:tcBorders>
            <w:vAlign w:val="center"/>
          </w:tcPr>
          <w:p>
            <w:pPr>
              <w:autoSpaceDE w:val="0"/>
              <w:autoSpaceDN w:val="0"/>
              <w:adjustRightInd w:val="0"/>
              <w:spacing w:line="440" w:lineRule="exact"/>
              <w:jc w:val="center"/>
              <w:rPr>
                <w:rFonts w:cs="Times New Roman"/>
                <w:b/>
                <w:bCs/>
                <w:sz w:val="24"/>
                <w:szCs w:val="24"/>
                <w:lang w:val="zh-CN"/>
              </w:rPr>
            </w:pPr>
          </w:p>
        </w:tc>
      </w:tr>
      <w:tr>
        <w:tblPrEx>
          <w:tblLayout w:type="fixed"/>
          <w:tblCellMar>
            <w:top w:w="0" w:type="dxa"/>
            <w:left w:w="108" w:type="dxa"/>
            <w:bottom w:w="0" w:type="dxa"/>
            <w:right w:w="108" w:type="dxa"/>
          </w:tblCellMar>
        </w:tblPrEx>
        <w:trPr>
          <w:trHeight w:val="649" w:hRule="atLeast"/>
          <w:jc w:val="center"/>
        </w:trPr>
        <w:tc>
          <w:tcPr>
            <w:tcW w:w="1893" w:type="dxa"/>
            <w:tcBorders>
              <w:top w:val="single" w:color="000000" w:sz="6" w:space="0"/>
              <w:left w:val="single" w:color="000000" w:sz="6" w:space="0"/>
              <w:bottom w:val="single" w:color="000000"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所学学科</w:t>
            </w:r>
          </w:p>
        </w:tc>
        <w:tc>
          <w:tcPr>
            <w:tcW w:w="1105" w:type="dxa"/>
            <w:tcBorders>
              <w:top w:val="single" w:color="000000" w:sz="6" w:space="0"/>
              <w:left w:val="nil"/>
              <w:bottom w:val="single" w:color="000000"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p>
        </w:tc>
        <w:tc>
          <w:tcPr>
            <w:tcW w:w="1322" w:type="dxa"/>
            <w:gridSpan w:val="3"/>
            <w:tcBorders>
              <w:top w:val="single" w:color="000000" w:sz="6" w:space="0"/>
              <w:left w:val="nil"/>
              <w:bottom w:val="single" w:color="000000"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学</w:t>
            </w:r>
            <w:r>
              <w:rPr>
                <w:b/>
                <w:bCs/>
                <w:sz w:val="24"/>
                <w:szCs w:val="24"/>
                <w:lang w:val="zh-CN"/>
              </w:rPr>
              <w:t xml:space="preserve">  </w:t>
            </w:r>
            <w:r>
              <w:rPr>
                <w:rFonts w:hint="eastAsia"/>
                <w:b/>
                <w:bCs/>
                <w:sz w:val="24"/>
                <w:szCs w:val="24"/>
                <w:lang w:val="zh-CN"/>
              </w:rPr>
              <w:t>历</w:t>
            </w:r>
          </w:p>
        </w:tc>
        <w:tc>
          <w:tcPr>
            <w:tcW w:w="1204" w:type="dxa"/>
            <w:gridSpan w:val="3"/>
            <w:tcBorders>
              <w:top w:val="single" w:color="000000" w:sz="6" w:space="0"/>
              <w:left w:val="nil"/>
              <w:bottom w:val="single" w:color="000000"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p>
        </w:tc>
        <w:tc>
          <w:tcPr>
            <w:tcW w:w="1504"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学</w:t>
            </w:r>
            <w:r>
              <w:rPr>
                <w:b/>
                <w:bCs/>
                <w:sz w:val="24"/>
                <w:szCs w:val="24"/>
                <w:lang w:val="zh-CN"/>
              </w:rPr>
              <w:t xml:space="preserve">  </w:t>
            </w:r>
            <w:r>
              <w:rPr>
                <w:rFonts w:hint="eastAsia"/>
                <w:b/>
                <w:bCs/>
                <w:sz w:val="24"/>
                <w:szCs w:val="24"/>
                <w:lang w:val="zh-CN"/>
              </w:rPr>
              <w:t>位</w:t>
            </w:r>
          </w:p>
        </w:tc>
        <w:tc>
          <w:tcPr>
            <w:tcW w:w="1682" w:type="dxa"/>
            <w:gridSpan w:val="2"/>
            <w:tcBorders>
              <w:top w:val="single" w:color="auto" w:sz="6" w:space="0"/>
              <w:left w:val="single" w:color="auto" w:sz="6" w:space="0"/>
              <w:bottom w:val="single" w:color="auto" w:sz="6" w:space="0"/>
              <w:right w:val="single" w:color="000000" w:sz="6" w:space="0"/>
            </w:tcBorders>
            <w:vAlign w:val="center"/>
          </w:tcPr>
          <w:p>
            <w:pPr>
              <w:autoSpaceDE w:val="0"/>
              <w:autoSpaceDN w:val="0"/>
              <w:adjustRightInd w:val="0"/>
              <w:spacing w:line="440" w:lineRule="exact"/>
              <w:jc w:val="center"/>
              <w:rPr>
                <w:rFonts w:cs="Times New Roman"/>
                <w:b/>
                <w:bCs/>
                <w:sz w:val="24"/>
                <w:szCs w:val="24"/>
                <w:lang w:val="zh-CN"/>
              </w:rPr>
            </w:pPr>
          </w:p>
        </w:tc>
      </w:tr>
      <w:tr>
        <w:tblPrEx>
          <w:tblLayout w:type="fixed"/>
          <w:tblCellMar>
            <w:top w:w="0" w:type="dxa"/>
            <w:left w:w="108" w:type="dxa"/>
            <w:bottom w:w="0" w:type="dxa"/>
            <w:right w:w="108" w:type="dxa"/>
          </w:tblCellMar>
        </w:tblPrEx>
        <w:trPr>
          <w:trHeight w:val="749" w:hRule="atLeast"/>
          <w:jc w:val="center"/>
        </w:trPr>
        <w:tc>
          <w:tcPr>
            <w:tcW w:w="1893" w:type="dxa"/>
            <w:tcBorders>
              <w:top w:val="single" w:color="000000" w:sz="6" w:space="0"/>
              <w:left w:val="single" w:color="000000" w:sz="6" w:space="0"/>
              <w:bottom w:val="single" w:color="000000"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懂哪一门少数民族语言</w:t>
            </w:r>
          </w:p>
        </w:tc>
        <w:tc>
          <w:tcPr>
            <w:tcW w:w="1105" w:type="dxa"/>
            <w:tcBorders>
              <w:top w:val="single" w:color="000000" w:sz="6" w:space="0"/>
              <w:left w:val="single" w:color="auto" w:sz="6" w:space="0"/>
              <w:bottom w:val="single" w:color="000000"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p>
        </w:tc>
        <w:tc>
          <w:tcPr>
            <w:tcW w:w="1322" w:type="dxa"/>
            <w:gridSpan w:val="3"/>
            <w:tcBorders>
              <w:top w:val="single" w:color="000000" w:sz="6" w:space="0"/>
              <w:left w:val="single" w:color="auto" w:sz="6" w:space="0"/>
              <w:bottom w:val="single" w:color="000000"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联系电话</w:t>
            </w:r>
          </w:p>
        </w:tc>
        <w:tc>
          <w:tcPr>
            <w:tcW w:w="1204" w:type="dxa"/>
            <w:gridSpan w:val="3"/>
            <w:tcBorders>
              <w:top w:val="single" w:color="000000" w:sz="6" w:space="0"/>
              <w:left w:val="single" w:color="auto" w:sz="6" w:space="0"/>
              <w:bottom w:val="single" w:color="000000"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p>
        </w:tc>
        <w:tc>
          <w:tcPr>
            <w:tcW w:w="1504"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邮</w:t>
            </w:r>
            <w:r>
              <w:rPr>
                <w:b/>
                <w:bCs/>
                <w:sz w:val="24"/>
                <w:szCs w:val="24"/>
                <w:lang w:val="zh-CN"/>
              </w:rPr>
              <w:t xml:space="preserve">  </w:t>
            </w:r>
            <w:r>
              <w:rPr>
                <w:rFonts w:hint="eastAsia"/>
                <w:b/>
                <w:bCs/>
                <w:sz w:val="24"/>
                <w:szCs w:val="24"/>
                <w:lang w:val="zh-CN"/>
              </w:rPr>
              <w:t>编</w:t>
            </w:r>
          </w:p>
        </w:tc>
        <w:tc>
          <w:tcPr>
            <w:tcW w:w="1682" w:type="dxa"/>
            <w:gridSpan w:val="2"/>
            <w:tcBorders>
              <w:top w:val="single" w:color="auto" w:sz="6" w:space="0"/>
              <w:left w:val="single" w:color="auto" w:sz="6" w:space="0"/>
              <w:bottom w:val="single" w:color="auto" w:sz="6" w:space="0"/>
              <w:right w:val="single" w:color="000000" w:sz="6" w:space="0"/>
            </w:tcBorders>
            <w:vAlign w:val="center"/>
          </w:tcPr>
          <w:p>
            <w:pPr>
              <w:autoSpaceDE w:val="0"/>
              <w:autoSpaceDN w:val="0"/>
              <w:adjustRightInd w:val="0"/>
              <w:spacing w:line="440" w:lineRule="exact"/>
              <w:jc w:val="center"/>
              <w:rPr>
                <w:rFonts w:cs="Times New Roman"/>
                <w:b/>
                <w:bCs/>
                <w:sz w:val="24"/>
                <w:szCs w:val="24"/>
                <w:lang w:val="zh-CN"/>
              </w:rPr>
            </w:pPr>
          </w:p>
        </w:tc>
      </w:tr>
      <w:tr>
        <w:tblPrEx>
          <w:tblLayout w:type="fixed"/>
          <w:tblCellMar>
            <w:top w:w="0" w:type="dxa"/>
            <w:left w:w="108" w:type="dxa"/>
            <w:bottom w:w="0" w:type="dxa"/>
            <w:right w:w="108" w:type="dxa"/>
          </w:tblCellMar>
        </w:tblPrEx>
        <w:trPr>
          <w:trHeight w:val="534" w:hRule="atLeast"/>
          <w:jc w:val="center"/>
        </w:trPr>
        <w:tc>
          <w:tcPr>
            <w:tcW w:w="1893" w:type="dxa"/>
            <w:tcBorders>
              <w:top w:val="single" w:color="000000" w:sz="6" w:space="0"/>
              <w:left w:val="single" w:color="000000" w:sz="6" w:space="0"/>
              <w:bottom w:val="single" w:color="000000"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电子邮箱</w:t>
            </w:r>
          </w:p>
        </w:tc>
        <w:tc>
          <w:tcPr>
            <w:tcW w:w="1537" w:type="dxa"/>
            <w:gridSpan w:val="3"/>
            <w:tcBorders>
              <w:top w:val="single" w:color="000000" w:sz="6" w:space="0"/>
              <w:left w:val="single" w:color="auto" w:sz="6" w:space="0"/>
              <w:bottom w:val="single" w:color="000000"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p>
        </w:tc>
        <w:tc>
          <w:tcPr>
            <w:tcW w:w="1500" w:type="dxa"/>
            <w:gridSpan w:val="2"/>
            <w:tcBorders>
              <w:top w:val="single" w:color="000000" w:sz="6" w:space="0"/>
              <w:left w:val="single" w:color="auto" w:sz="6" w:space="0"/>
              <w:bottom w:val="single" w:color="000000"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通讯地址</w:t>
            </w:r>
          </w:p>
        </w:tc>
        <w:tc>
          <w:tcPr>
            <w:tcW w:w="3780" w:type="dxa"/>
            <w:gridSpan w:val="7"/>
            <w:tcBorders>
              <w:top w:val="single" w:color="000000" w:sz="6" w:space="0"/>
              <w:left w:val="single" w:color="auto" w:sz="6" w:space="0"/>
              <w:bottom w:val="single" w:color="000000" w:sz="6" w:space="0"/>
              <w:right w:val="single" w:color="000000" w:sz="6" w:space="0"/>
            </w:tcBorders>
            <w:vAlign w:val="center"/>
          </w:tcPr>
          <w:p>
            <w:pPr>
              <w:autoSpaceDE w:val="0"/>
              <w:autoSpaceDN w:val="0"/>
              <w:adjustRightInd w:val="0"/>
              <w:spacing w:line="440" w:lineRule="exact"/>
              <w:jc w:val="center"/>
              <w:rPr>
                <w:rFonts w:cs="Times New Roman"/>
                <w:b/>
                <w:bCs/>
                <w:sz w:val="24"/>
                <w:szCs w:val="24"/>
                <w:lang w:val="zh-CN"/>
              </w:rPr>
            </w:pPr>
          </w:p>
        </w:tc>
      </w:tr>
      <w:tr>
        <w:tblPrEx>
          <w:tblLayout w:type="fixed"/>
          <w:tblCellMar>
            <w:top w:w="0" w:type="dxa"/>
            <w:left w:w="108" w:type="dxa"/>
            <w:bottom w:w="0" w:type="dxa"/>
            <w:right w:w="108" w:type="dxa"/>
          </w:tblCellMar>
        </w:tblPrEx>
        <w:trPr>
          <w:trHeight w:val="660" w:hRule="atLeast"/>
          <w:jc w:val="center"/>
        </w:trPr>
        <w:tc>
          <w:tcPr>
            <w:tcW w:w="1893"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参加选聘岗位</w:t>
            </w:r>
          </w:p>
        </w:tc>
        <w:tc>
          <w:tcPr>
            <w:tcW w:w="3657" w:type="dxa"/>
            <w:gridSpan w:val="8"/>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line="440" w:lineRule="exact"/>
              <w:jc w:val="center"/>
              <w:rPr>
                <w:rFonts w:cs="Times New Roman"/>
                <w:b/>
                <w:bCs/>
                <w:sz w:val="24"/>
                <w:szCs w:val="24"/>
                <w:lang w:val="zh-CN"/>
              </w:rPr>
            </w:pPr>
          </w:p>
        </w:tc>
        <w:tc>
          <w:tcPr>
            <w:tcW w:w="1780" w:type="dxa"/>
            <w:gridSpan w:val="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是否服从分配</w:t>
            </w:r>
          </w:p>
        </w:tc>
        <w:tc>
          <w:tcPr>
            <w:tcW w:w="1380" w:type="dxa"/>
            <w:tcBorders>
              <w:top w:val="single" w:color="auto" w:sz="6" w:space="0"/>
              <w:left w:val="single" w:color="auto" w:sz="4" w:space="0"/>
              <w:bottom w:val="single" w:color="auto" w:sz="4" w:space="0"/>
              <w:right w:val="single" w:color="000000" w:sz="6" w:space="0"/>
            </w:tcBorders>
            <w:vAlign w:val="center"/>
          </w:tcPr>
          <w:p>
            <w:pPr>
              <w:autoSpaceDE w:val="0"/>
              <w:autoSpaceDN w:val="0"/>
              <w:adjustRightInd w:val="0"/>
              <w:spacing w:line="440" w:lineRule="exact"/>
              <w:jc w:val="center"/>
              <w:rPr>
                <w:rFonts w:cs="Times New Roman"/>
                <w:b/>
                <w:bCs/>
                <w:sz w:val="24"/>
                <w:szCs w:val="24"/>
                <w:lang w:val="zh-CN"/>
              </w:rPr>
            </w:pPr>
          </w:p>
        </w:tc>
      </w:tr>
      <w:tr>
        <w:tblPrEx>
          <w:tblLayout w:type="fixed"/>
          <w:tblCellMar>
            <w:top w:w="0" w:type="dxa"/>
            <w:left w:w="108" w:type="dxa"/>
            <w:bottom w:w="0" w:type="dxa"/>
            <w:right w:w="108" w:type="dxa"/>
          </w:tblCellMar>
        </w:tblPrEx>
        <w:trPr>
          <w:trHeight w:val="1962" w:hRule="atLeast"/>
          <w:jc w:val="center"/>
        </w:trPr>
        <w:tc>
          <w:tcPr>
            <w:tcW w:w="1893"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简</w:t>
            </w:r>
            <w:r>
              <w:rPr>
                <w:b/>
                <w:bCs/>
                <w:sz w:val="24"/>
                <w:szCs w:val="24"/>
                <w:lang w:val="zh-CN"/>
              </w:rPr>
              <w:t xml:space="preserve">  </w:t>
            </w:r>
            <w:r>
              <w:rPr>
                <w:rFonts w:hint="eastAsia"/>
                <w:b/>
                <w:bCs/>
                <w:sz w:val="24"/>
                <w:szCs w:val="24"/>
                <w:lang w:val="zh-CN"/>
              </w:rPr>
              <w:t>历</w:t>
            </w:r>
          </w:p>
        </w:tc>
        <w:tc>
          <w:tcPr>
            <w:tcW w:w="6817" w:type="dxa"/>
            <w:gridSpan w:val="12"/>
            <w:tcBorders>
              <w:top w:val="single" w:color="auto" w:sz="4" w:space="0"/>
              <w:left w:val="single" w:color="auto" w:sz="6" w:space="0"/>
              <w:bottom w:val="single" w:color="auto" w:sz="6" w:space="0"/>
              <w:right w:val="single" w:color="000000" w:sz="6" w:space="0"/>
            </w:tcBorders>
            <w:vAlign w:val="center"/>
          </w:tcPr>
          <w:p>
            <w:pPr>
              <w:autoSpaceDE w:val="0"/>
              <w:autoSpaceDN w:val="0"/>
              <w:adjustRightInd w:val="0"/>
              <w:spacing w:line="440" w:lineRule="exact"/>
              <w:jc w:val="center"/>
              <w:rPr>
                <w:rFonts w:cs="Times New Roman"/>
                <w:b/>
                <w:bCs/>
                <w:sz w:val="24"/>
                <w:szCs w:val="24"/>
                <w:lang w:val="zh-CN"/>
              </w:rPr>
            </w:pPr>
          </w:p>
        </w:tc>
      </w:tr>
      <w:tr>
        <w:tblPrEx>
          <w:tblLayout w:type="fixed"/>
          <w:tblCellMar>
            <w:top w:w="0" w:type="dxa"/>
            <w:left w:w="108" w:type="dxa"/>
            <w:bottom w:w="0" w:type="dxa"/>
            <w:right w:w="108" w:type="dxa"/>
          </w:tblCellMar>
        </w:tblPrEx>
        <w:trPr>
          <w:trHeight w:val="2236" w:hRule="atLeast"/>
          <w:jc w:val="center"/>
        </w:trPr>
        <w:tc>
          <w:tcPr>
            <w:tcW w:w="1893"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家庭主要成员及其工作单位、职务</w:t>
            </w:r>
          </w:p>
        </w:tc>
        <w:tc>
          <w:tcPr>
            <w:tcW w:w="6817" w:type="dxa"/>
            <w:gridSpan w:val="12"/>
            <w:tcBorders>
              <w:top w:val="single" w:color="auto" w:sz="6" w:space="0"/>
              <w:left w:val="single" w:color="auto" w:sz="6" w:space="0"/>
              <w:bottom w:val="single" w:color="auto" w:sz="4" w:space="0"/>
              <w:right w:val="single" w:color="000000" w:sz="6" w:space="0"/>
            </w:tcBorders>
            <w:vAlign w:val="center"/>
          </w:tcPr>
          <w:p>
            <w:pPr>
              <w:autoSpaceDE w:val="0"/>
              <w:autoSpaceDN w:val="0"/>
              <w:adjustRightInd w:val="0"/>
              <w:spacing w:line="440" w:lineRule="exact"/>
              <w:jc w:val="center"/>
              <w:rPr>
                <w:rFonts w:cs="Times New Roman"/>
                <w:b/>
                <w:bCs/>
                <w:sz w:val="24"/>
                <w:szCs w:val="24"/>
                <w:lang w:val="zh-CN"/>
              </w:rPr>
            </w:pPr>
          </w:p>
        </w:tc>
      </w:tr>
      <w:tr>
        <w:tblPrEx>
          <w:tblLayout w:type="fixed"/>
          <w:tblCellMar>
            <w:top w:w="0" w:type="dxa"/>
            <w:left w:w="108" w:type="dxa"/>
            <w:bottom w:w="0" w:type="dxa"/>
            <w:right w:w="108" w:type="dxa"/>
          </w:tblCellMar>
        </w:tblPrEx>
        <w:trPr>
          <w:trHeight w:val="1055" w:hRule="atLeast"/>
          <w:jc w:val="center"/>
        </w:trPr>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个人特长</w:t>
            </w:r>
          </w:p>
        </w:tc>
        <w:tc>
          <w:tcPr>
            <w:tcW w:w="6817" w:type="dxa"/>
            <w:gridSpan w:val="12"/>
            <w:tcBorders>
              <w:top w:val="single" w:color="auto" w:sz="6" w:space="0"/>
              <w:left w:val="single" w:color="auto" w:sz="6" w:space="0"/>
              <w:bottom w:val="single" w:color="auto" w:sz="6" w:space="0"/>
              <w:right w:val="single" w:color="000000" w:sz="6" w:space="0"/>
            </w:tcBorders>
            <w:vAlign w:val="center"/>
          </w:tcPr>
          <w:p>
            <w:pPr>
              <w:autoSpaceDE w:val="0"/>
              <w:autoSpaceDN w:val="0"/>
              <w:adjustRightInd w:val="0"/>
              <w:spacing w:line="440" w:lineRule="exact"/>
              <w:jc w:val="center"/>
              <w:rPr>
                <w:rFonts w:cs="Times New Roman"/>
                <w:b/>
                <w:bCs/>
                <w:sz w:val="24"/>
                <w:szCs w:val="24"/>
                <w:lang w:val="zh-CN"/>
              </w:rPr>
            </w:pPr>
          </w:p>
        </w:tc>
      </w:tr>
      <w:tr>
        <w:tblPrEx>
          <w:tblLayout w:type="fixed"/>
          <w:tblCellMar>
            <w:top w:w="0" w:type="dxa"/>
            <w:left w:w="108" w:type="dxa"/>
            <w:bottom w:w="0" w:type="dxa"/>
            <w:right w:w="108" w:type="dxa"/>
          </w:tblCellMar>
        </w:tblPrEx>
        <w:trPr>
          <w:trHeight w:val="1106" w:hRule="atLeast"/>
          <w:jc w:val="center"/>
        </w:trPr>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获得专业</w:t>
            </w:r>
          </w:p>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证书情况</w:t>
            </w:r>
          </w:p>
        </w:tc>
        <w:tc>
          <w:tcPr>
            <w:tcW w:w="6817" w:type="dxa"/>
            <w:gridSpan w:val="12"/>
            <w:tcBorders>
              <w:top w:val="single" w:color="auto" w:sz="6" w:space="0"/>
              <w:left w:val="single" w:color="auto" w:sz="6" w:space="0"/>
              <w:bottom w:val="single" w:color="auto" w:sz="6" w:space="0"/>
              <w:right w:val="single" w:color="000000" w:sz="6" w:space="0"/>
            </w:tcBorders>
            <w:vAlign w:val="center"/>
          </w:tcPr>
          <w:p>
            <w:pPr>
              <w:autoSpaceDE w:val="0"/>
              <w:autoSpaceDN w:val="0"/>
              <w:adjustRightInd w:val="0"/>
              <w:spacing w:line="440" w:lineRule="exact"/>
              <w:jc w:val="center"/>
              <w:rPr>
                <w:rFonts w:cs="Times New Roman"/>
                <w:b/>
                <w:bCs/>
                <w:sz w:val="24"/>
                <w:szCs w:val="24"/>
                <w:lang w:val="zh-CN"/>
              </w:rPr>
            </w:pPr>
          </w:p>
        </w:tc>
      </w:tr>
      <w:tr>
        <w:tblPrEx>
          <w:tblLayout w:type="fixed"/>
          <w:tblCellMar>
            <w:top w:w="0" w:type="dxa"/>
            <w:left w:w="108" w:type="dxa"/>
            <w:bottom w:w="0" w:type="dxa"/>
            <w:right w:w="108" w:type="dxa"/>
          </w:tblCellMar>
        </w:tblPrEx>
        <w:trPr>
          <w:trHeight w:val="1228" w:hRule="atLeast"/>
          <w:jc w:val="center"/>
        </w:trPr>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参加培训</w:t>
            </w:r>
          </w:p>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情况</w:t>
            </w:r>
          </w:p>
        </w:tc>
        <w:tc>
          <w:tcPr>
            <w:tcW w:w="6817" w:type="dxa"/>
            <w:gridSpan w:val="12"/>
            <w:tcBorders>
              <w:top w:val="single" w:color="auto" w:sz="6" w:space="0"/>
              <w:left w:val="single" w:color="auto" w:sz="6" w:space="0"/>
              <w:bottom w:val="single" w:color="auto" w:sz="6" w:space="0"/>
              <w:right w:val="single" w:color="000000" w:sz="6" w:space="0"/>
            </w:tcBorders>
            <w:vAlign w:val="center"/>
          </w:tcPr>
          <w:p>
            <w:pPr>
              <w:autoSpaceDE w:val="0"/>
              <w:autoSpaceDN w:val="0"/>
              <w:adjustRightInd w:val="0"/>
              <w:spacing w:line="440" w:lineRule="exact"/>
              <w:jc w:val="center"/>
              <w:rPr>
                <w:rFonts w:cs="Times New Roman"/>
                <w:b/>
                <w:bCs/>
                <w:sz w:val="24"/>
                <w:szCs w:val="24"/>
                <w:lang w:val="zh-CN"/>
              </w:rPr>
            </w:pPr>
          </w:p>
        </w:tc>
      </w:tr>
      <w:tr>
        <w:tblPrEx>
          <w:tblLayout w:type="fixed"/>
          <w:tblCellMar>
            <w:top w:w="0" w:type="dxa"/>
            <w:left w:w="108" w:type="dxa"/>
            <w:bottom w:w="0" w:type="dxa"/>
            <w:right w:w="108" w:type="dxa"/>
          </w:tblCellMar>
        </w:tblPrEx>
        <w:trPr>
          <w:trHeight w:val="1143" w:hRule="atLeast"/>
          <w:jc w:val="center"/>
        </w:trPr>
        <w:tc>
          <w:tcPr>
            <w:tcW w:w="1893"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奖惩情况</w:t>
            </w:r>
          </w:p>
        </w:tc>
        <w:tc>
          <w:tcPr>
            <w:tcW w:w="6817" w:type="dxa"/>
            <w:gridSpan w:val="12"/>
            <w:tcBorders>
              <w:top w:val="single" w:color="auto" w:sz="6" w:space="0"/>
              <w:left w:val="single" w:color="auto" w:sz="6" w:space="0"/>
              <w:bottom w:val="single" w:color="auto" w:sz="4" w:space="0"/>
              <w:right w:val="single" w:color="000000" w:sz="6" w:space="0"/>
            </w:tcBorders>
            <w:vAlign w:val="center"/>
          </w:tcPr>
          <w:p>
            <w:pPr>
              <w:autoSpaceDE w:val="0"/>
              <w:autoSpaceDN w:val="0"/>
              <w:adjustRightInd w:val="0"/>
              <w:spacing w:line="440" w:lineRule="exact"/>
              <w:jc w:val="center"/>
              <w:rPr>
                <w:rFonts w:cs="Times New Roman"/>
                <w:b/>
                <w:bCs/>
                <w:sz w:val="24"/>
                <w:szCs w:val="24"/>
                <w:lang w:val="zh-CN"/>
              </w:rPr>
            </w:pPr>
          </w:p>
          <w:p>
            <w:pPr>
              <w:autoSpaceDE w:val="0"/>
              <w:autoSpaceDN w:val="0"/>
              <w:adjustRightInd w:val="0"/>
              <w:spacing w:line="440" w:lineRule="exact"/>
              <w:jc w:val="center"/>
              <w:rPr>
                <w:rFonts w:cs="Times New Roman"/>
                <w:b/>
                <w:bCs/>
                <w:sz w:val="24"/>
                <w:szCs w:val="24"/>
                <w:lang w:val="zh-CN"/>
              </w:rPr>
            </w:pPr>
          </w:p>
        </w:tc>
      </w:tr>
      <w:tr>
        <w:tblPrEx>
          <w:tblLayout w:type="fixed"/>
          <w:tblCellMar>
            <w:top w:w="0" w:type="dxa"/>
            <w:left w:w="108" w:type="dxa"/>
            <w:bottom w:w="0" w:type="dxa"/>
            <w:right w:w="108" w:type="dxa"/>
          </w:tblCellMar>
        </w:tblPrEx>
        <w:trPr>
          <w:trHeight w:val="2388" w:hRule="atLeast"/>
          <w:jc w:val="center"/>
        </w:trPr>
        <w:tc>
          <w:tcPr>
            <w:tcW w:w="1893"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学校院党组织推荐意见</w:t>
            </w:r>
          </w:p>
        </w:tc>
        <w:tc>
          <w:tcPr>
            <w:tcW w:w="6817" w:type="dxa"/>
            <w:gridSpan w:val="12"/>
            <w:tcBorders>
              <w:top w:val="single" w:color="auto" w:sz="4" w:space="0"/>
              <w:left w:val="single" w:color="auto" w:sz="6" w:space="0"/>
              <w:bottom w:val="single" w:color="auto" w:sz="4" w:space="0"/>
              <w:right w:val="single" w:color="000000" w:sz="6" w:space="0"/>
            </w:tcBorders>
            <w:vAlign w:val="center"/>
          </w:tcPr>
          <w:p>
            <w:pPr>
              <w:autoSpaceDE w:val="0"/>
              <w:autoSpaceDN w:val="0"/>
              <w:adjustRightInd w:val="0"/>
              <w:spacing w:line="440" w:lineRule="exact"/>
              <w:jc w:val="center"/>
              <w:rPr>
                <w:rFonts w:cs="Times New Roman"/>
                <w:b/>
                <w:bCs/>
                <w:sz w:val="24"/>
                <w:szCs w:val="24"/>
                <w:lang w:val="zh-CN"/>
              </w:rPr>
            </w:pPr>
          </w:p>
          <w:p>
            <w:pPr>
              <w:autoSpaceDE w:val="0"/>
              <w:autoSpaceDN w:val="0"/>
              <w:adjustRightInd w:val="0"/>
              <w:spacing w:line="440" w:lineRule="exact"/>
              <w:jc w:val="center"/>
              <w:rPr>
                <w:rFonts w:cs="Times New Roman"/>
                <w:b/>
                <w:bCs/>
                <w:sz w:val="24"/>
                <w:szCs w:val="24"/>
                <w:lang w:val="zh-CN"/>
              </w:rPr>
            </w:pPr>
          </w:p>
          <w:p>
            <w:pPr>
              <w:autoSpaceDE w:val="0"/>
              <w:autoSpaceDN w:val="0"/>
              <w:adjustRightInd w:val="0"/>
              <w:spacing w:line="440" w:lineRule="exact"/>
              <w:ind w:firstLine="1532" w:firstLineChars="636"/>
              <w:rPr>
                <w:rFonts w:cs="Times New Roman"/>
                <w:b/>
                <w:bCs/>
                <w:sz w:val="24"/>
                <w:szCs w:val="24"/>
                <w:lang w:val="zh-CN"/>
              </w:rPr>
            </w:pPr>
            <w:r>
              <w:rPr>
                <w:b/>
                <w:bCs/>
                <w:sz w:val="24"/>
                <w:szCs w:val="24"/>
                <w:lang w:val="zh-CN"/>
              </w:rPr>
              <w:t xml:space="preserve"> </w:t>
            </w:r>
            <w:r>
              <w:rPr>
                <w:rFonts w:hint="eastAsia"/>
                <w:b/>
                <w:bCs/>
                <w:sz w:val="24"/>
                <w:szCs w:val="24"/>
              </w:rPr>
              <w:t xml:space="preserve">          </w:t>
            </w:r>
            <w:r>
              <w:rPr>
                <w:rFonts w:hint="eastAsia"/>
                <w:b/>
                <w:bCs/>
                <w:sz w:val="24"/>
                <w:szCs w:val="24"/>
                <w:lang w:val="zh-CN"/>
              </w:rPr>
              <w:t>负责人（加盖公章）：</w:t>
            </w:r>
          </w:p>
          <w:p>
            <w:pPr>
              <w:autoSpaceDE w:val="0"/>
              <w:autoSpaceDN w:val="0"/>
              <w:adjustRightInd w:val="0"/>
              <w:spacing w:line="440" w:lineRule="exact"/>
              <w:jc w:val="center"/>
              <w:rPr>
                <w:rFonts w:cs="Times New Roman"/>
                <w:b/>
                <w:bCs/>
                <w:sz w:val="24"/>
                <w:szCs w:val="24"/>
                <w:lang w:val="zh-CN"/>
              </w:rPr>
            </w:pPr>
            <w:r>
              <w:rPr>
                <w:b/>
                <w:bCs/>
                <w:sz w:val="24"/>
                <w:szCs w:val="24"/>
                <w:lang w:val="zh-CN"/>
              </w:rPr>
              <w:t xml:space="preserve">                          </w:t>
            </w:r>
            <w:r>
              <w:rPr>
                <w:rFonts w:hint="eastAsia"/>
                <w:b/>
                <w:bCs/>
                <w:sz w:val="24"/>
                <w:szCs w:val="24"/>
                <w:lang w:val="zh-CN"/>
              </w:rPr>
              <w:t>年</w:t>
            </w:r>
            <w:r>
              <w:rPr>
                <w:b/>
                <w:bCs/>
                <w:sz w:val="24"/>
                <w:szCs w:val="24"/>
                <w:lang w:val="zh-CN"/>
              </w:rPr>
              <w:t xml:space="preserve">  </w:t>
            </w:r>
            <w:r>
              <w:rPr>
                <w:rFonts w:hint="eastAsia"/>
                <w:b/>
                <w:bCs/>
                <w:sz w:val="24"/>
                <w:szCs w:val="24"/>
                <w:lang w:val="zh-CN"/>
              </w:rPr>
              <w:t>月</w:t>
            </w:r>
            <w:r>
              <w:rPr>
                <w:b/>
                <w:bCs/>
                <w:sz w:val="24"/>
                <w:szCs w:val="24"/>
                <w:lang w:val="zh-CN"/>
              </w:rPr>
              <w:t xml:space="preserve">  </w:t>
            </w:r>
            <w:r>
              <w:rPr>
                <w:rFonts w:hint="eastAsia"/>
                <w:b/>
                <w:bCs/>
                <w:sz w:val="24"/>
                <w:szCs w:val="24"/>
                <w:lang w:val="zh-CN"/>
              </w:rPr>
              <w:t>日</w:t>
            </w:r>
          </w:p>
        </w:tc>
      </w:tr>
      <w:tr>
        <w:tblPrEx>
          <w:tblLayout w:type="fixed"/>
          <w:tblCellMar>
            <w:top w:w="0" w:type="dxa"/>
            <w:left w:w="108" w:type="dxa"/>
            <w:bottom w:w="0" w:type="dxa"/>
            <w:right w:w="108" w:type="dxa"/>
          </w:tblCellMar>
        </w:tblPrEx>
        <w:trPr>
          <w:trHeight w:val="2841" w:hRule="atLeast"/>
          <w:jc w:val="center"/>
        </w:trPr>
        <w:tc>
          <w:tcPr>
            <w:tcW w:w="1893"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学校党委组织部推荐意见</w:t>
            </w:r>
          </w:p>
        </w:tc>
        <w:tc>
          <w:tcPr>
            <w:tcW w:w="6817" w:type="dxa"/>
            <w:gridSpan w:val="12"/>
            <w:tcBorders>
              <w:top w:val="single" w:color="auto" w:sz="4" w:space="0"/>
              <w:left w:val="single" w:color="auto" w:sz="6" w:space="0"/>
              <w:bottom w:val="single" w:color="auto" w:sz="4" w:space="0"/>
              <w:right w:val="single" w:color="000000" w:sz="6" w:space="0"/>
            </w:tcBorders>
            <w:vAlign w:val="center"/>
          </w:tcPr>
          <w:p>
            <w:pPr>
              <w:autoSpaceDE w:val="0"/>
              <w:autoSpaceDN w:val="0"/>
              <w:adjustRightInd w:val="0"/>
              <w:spacing w:line="440" w:lineRule="exact"/>
              <w:jc w:val="center"/>
              <w:rPr>
                <w:rFonts w:cs="Times New Roman"/>
                <w:b/>
                <w:bCs/>
                <w:sz w:val="24"/>
                <w:szCs w:val="24"/>
                <w:lang w:val="zh-CN"/>
              </w:rPr>
            </w:pPr>
          </w:p>
          <w:p>
            <w:pPr>
              <w:autoSpaceDE w:val="0"/>
              <w:autoSpaceDN w:val="0"/>
              <w:adjustRightInd w:val="0"/>
              <w:spacing w:line="440" w:lineRule="exact"/>
              <w:jc w:val="center"/>
              <w:rPr>
                <w:rFonts w:cs="Times New Roman"/>
                <w:b/>
                <w:bCs/>
                <w:sz w:val="24"/>
                <w:szCs w:val="24"/>
                <w:lang w:val="zh-CN"/>
              </w:rPr>
            </w:pPr>
          </w:p>
          <w:p>
            <w:pPr>
              <w:autoSpaceDE w:val="0"/>
              <w:autoSpaceDN w:val="0"/>
              <w:adjustRightInd w:val="0"/>
              <w:spacing w:line="440" w:lineRule="exact"/>
              <w:ind w:firstLine="1653" w:firstLineChars="686"/>
              <w:jc w:val="center"/>
              <w:rPr>
                <w:b/>
                <w:bCs/>
                <w:sz w:val="24"/>
                <w:szCs w:val="24"/>
                <w:lang w:val="zh-CN"/>
              </w:rPr>
            </w:pPr>
          </w:p>
          <w:p>
            <w:pPr>
              <w:autoSpaceDE w:val="0"/>
              <w:autoSpaceDN w:val="0"/>
              <w:adjustRightInd w:val="0"/>
              <w:spacing w:line="440" w:lineRule="exact"/>
              <w:ind w:firstLine="1653" w:firstLineChars="686"/>
              <w:jc w:val="center"/>
              <w:rPr>
                <w:rFonts w:cs="Times New Roman"/>
                <w:b/>
                <w:bCs/>
                <w:sz w:val="24"/>
                <w:szCs w:val="24"/>
                <w:lang w:val="zh-CN"/>
              </w:rPr>
            </w:pPr>
            <w:r>
              <w:rPr>
                <w:rFonts w:hint="eastAsia"/>
                <w:b/>
                <w:bCs/>
                <w:sz w:val="24"/>
                <w:szCs w:val="24"/>
                <w:lang w:val="zh-CN"/>
              </w:rPr>
              <w:t>负责人（加盖公章）：</w:t>
            </w:r>
          </w:p>
          <w:p>
            <w:pPr>
              <w:autoSpaceDE w:val="0"/>
              <w:autoSpaceDN w:val="0"/>
              <w:adjustRightInd w:val="0"/>
              <w:spacing w:line="440" w:lineRule="exact"/>
              <w:jc w:val="center"/>
              <w:rPr>
                <w:rFonts w:cs="Times New Roman"/>
                <w:b/>
                <w:bCs/>
                <w:sz w:val="24"/>
                <w:szCs w:val="24"/>
                <w:lang w:val="zh-CN"/>
              </w:rPr>
            </w:pPr>
            <w:r>
              <w:rPr>
                <w:b/>
                <w:bCs/>
                <w:sz w:val="24"/>
                <w:szCs w:val="24"/>
                <w:lang w:val="zh-CN"/>
              </w:rPr>
              <w:t xml:space="preserve">                           </w:t>
            </w:r>
            <w:r>
              <w:rPr>
                <w:rFonts w:hint="eastAsia"/>
                <w:b/>
                <w:bCs/>
                <w:sz w:val="24"/>
                <w:szCs w:val="24"/>
                <w:lang w:val="zh-CN"/>
              </w:rPr>
              <w:t>年</w:t>
            </w:r>
            <w:r>
              <w:rPr>
                <w:b/>
                <w:bCs/>
                <w:sz w:val="24"/>
                <w:szCs w:val="24"/>
                <w:lang w:val="zh-CN"/>
              </w:rPr>
              <w:t xml:space="preserve">  </w:t>
            </w:r>
            <w:r>
              <w:rPr>
                <w:rFonts w:hint="eastAsia"/>
                <w:b/>
                <w:bCs/>
                <w:sz w:val="24"/>
                <w:szCs w:val="24"/>
                <w:lang w:val="zh-CN"/>
              </w:rPr>
              <w:t>月</w:t>
            </w:r>
            <w:r>
              <w:rPr>
                <w:b/>
                <w:bCs/>
                <w:sz w:val="24"/>
                <w:szCs w:val="24"/>
                <w:lang w:val="zh-CN"/>
              </w:rPr>
              <w:t xml:space="preserve">  </w:t>
            </w:r>
            <w:r>
              <w:rPr>
                <w:rFonts w:hint="eastAsia"/>
                <w:b/>
                <w:bCs/>
                <w:sz w:val="24"/>
                <w:szCs w:val="24"/>
                <w:lang w:val="zh-CN"/>
              </w:rPr>
              <w:t>日</w:t>
            </w:r>
          </w:p>
        </w:tc>
      </w:tr>
      <w:tr>
        <w:tblPrEx>
          <w:tblLayout w:type="fixed"/>
          <w:tblCellMar>
            <w:top w:w="0" w:type="dxa"/>
            <w:left w:w="108" w:type="dxa"/>
            <w:bottom w:w="0" w:type="dxa"/>
            <w:right w:w="108" w:type="dxa"/>
          </w:tblCellMar>
        </w:tblPrEx>
        <w:trPr>
          <w:trHeight w:val="2054" w:hRule="atLeast"/>
          <w:jc w:val="center"/>
        </w:trPr>
        <w:tc>
          <w:tcPr>
            <w:tcW w:w="1893"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cs="Times New Roman"/>
                <w:b/>
                <w:bCs/>
                <w:sz w:val="24"/>
                <w:szCs w:val="24"/>
                <w:lang w:val="zh-CN"/>
              </w:rPr>
            </w:pPr>
            <w:r>
              <w:rPr>
                <w:rFonts w:hint="eastAsia"/>
                <w:b/>
                <w:bCs/>
                <w:sz w:val="24"/>
                <w:szCs w:val="24"/>
                <w:lang w:val="zh-CN"/>
              </w:rPr>
              <w:t>四川省“一村一名大学生干部”计划联席会议办公室审核</w:t>
            </w:r>
            <w:r>
              <w:rPr>
                <w:rFonts w:hint="eastAsia"/>
                <w:b/>
                <w:bCs/>
                <w:sz w:val="24"/>
                <w:szCs w:val="24"/>
              </w:rPr>
              <w:t xml:space="preserve">  </w:t>
            </w:r>
            <w:r>
              <w:rPr>
                <w:rFonts w:hint="eastAsia"/>
                <w:b/>
                <w:bCs/>
                <w:sz w:val="24"/>
                <w:szCs w:val="24"/>
                <w:lang w:val="zh-CN"/>
              </w:rPr>
              <w:t>意见</w:t>
            </w:r>
          </w:p>
        </w:tc>
        <w:tc>
          <w:tcPr>
            <w:tcW w:w="6817" w:type="dxa"/>
            <w:gridSpan w:val="12"/>
            <w:tcBorders>
              <w:top w:val="single" w:color="auto" w:sz="4" w:space="0"/>
              <w:left w:val="single" w:color="auto" w:sz="6" w:space="0"/>
              <w:bottom w:val="single" w:color="auto" w:sz="6" w:space="0"/>
              <w:right w:val="single" w:color="000000" w:sz="6" w:space="0"/>
            </w:tcBorders>
            <w:vAlign w:val="center"/>
          </w:tcPr>
          <w:p>
            <w:pPr>
              <w:autoSpaceDE w:val="0"/>
              <w:autoSpaceDN w:val="0"/>
              <w:adjustRightInd w:val="0"/>
              <w:spacing w:line="440" w:lineRule="exact"/>
              <w:jc w:val="center"/>
              <w:rPr>
                <w:rFonts w:cs="Times New Roman"/>
                <w:b/>
                <w:bCs/>
                <w:sz w:val="24"/>
                <w:szCs w:val="24"/>
                <w:lang w:val="zh-CN"/>
              </w:rPr>
            </w:pPr>
          </w:p>
          <w:p>
            <w:pPr>
              <w:autoSpaceDE w:val="0"/>
              <w:autoSpaceDN w:val="0"/>
              <w:adjustRightInd w:val="0"/>
              <w:spacing w:line="440" w:lineRule="exact"/>
              <w:jc w:val="center"/>
              <w:rPr>
                <w:rFonts w:cs="Times New Roman"/>
                <w:b/>
                <w:bCs/>
                <w:sz w:val="24"/>
                <w:szCs w:val="24"/>
                <w:lang w:val="zh-CN"/>
              </w:rPr>
            </w:pPr>
          </w:p>
          <w:p>
            <w:pPr>
              <w:autoSpaceDE w:val="0"/>
              <w:autoSpaceDN w:val="0"/>
              <w:adjustRightInd w:val="0"/>
              <w:spacing w:line="440" w:lineRule="exact"/>
              <w:jc w:val="center"/>
              <w:rPr>
                <w:rFonts w:cs="Times New Roman"/>
                <w:b/>
                <w:bCs/>
                <w:sz w:val="24"/>
                <w:szCs w:val="24"/>
                <w:lang w:val="zh-CN"/>
              </w:rPr>
            </w:pPr>
          </w:p>
          <w:p>
            <w:pPr>
              <w:autoSpaceDE w:val="0"/>
              <w:autoSpaceDN w:val="0"/>
              <w:adjustRightInd w:val="0"/>
              <w:spacing w:line="440" w:lineRule="exact"/>
              <w:jc w:val="center"/>
              <w:rPr>
                <w:rFonts w:cs="Times New Roman"/>
                <w:b/>
                <w:bCs/>
                <w:sz w:val="24"/>
                <w:szCs w:val="24"/>
                <w:lang w:val="zh-CN"/>
              </w:rPr>
            </w:pPr>
            <w:r>
              <w:rPr>
                <w:b/>
                <w:bCs/>
                <w:sz w:val="24"/>
                <w:szCs w:val="24"/>
                <w:lang w:val="zh-CN"/>
              </w:rPr>
              <w:t xml:space="preserve">                           </w:t>
            </w:r>
            <w:r>
              <w:rPr>
                <w:rFonts w:hint="eastAsia"/>
                <w:b/>
                <w:bCs/>
                <w:sz w:val="24"/>
                <w:szCs w:val="24"/>
                <w:lang w:val="zh-CN"/>
              </w:rPr>
              <w:t>年</w:t>
            </w:r>
            <w:r>
              <w:rPr>
                <w:b/>
                <w:bCs/>
                <w:sz w:val="24"/>
                <w:szCs w:val="24"/>
                <w:lang w:val="zh-CN"/>
              </w:rPr>
              <w:t xml:space="preserve">  </w:t>
            </w:r>
            <w:r>
              <w:rPr>
                <w:rFonts w:hint="eastAsia"/>
                <w:b/>
                <w:bCs/>
                <w:sz w:val="24"/>
                <w:szCs w:val="24"/>
                <w:lang w:val="zh-CN"/>
              </w:rPr>
              <w:t>月</w:t>
            </w:r>
            <w:r>
              <w:rPr>
                <w:b/>
                <w:bCs/>
                <w:sz w:val="24"/>
                <w:szCs w:val="24"/>
                <w:lang w:val="zh-CN"/>
              </w:rPr>
              <w:t xml:space="preserve">  </w:t>
            </w:r>
            <w:r>
              <w:rPr>
                <w:rFonts w:hint="eastAsia"/>
                <w:b/>
                <w:bCs/>
                <w:sz w:val="24"/>
                <w:szCs w:val="24"/>
                <w:lang w:val="zh-CN"/>
              </w:rPr>
              <w:t>日</w:t>
            </w:r>
          </w:p>
        </w:tc>
      </w:tr>
    </w:tbl>
    <w:p>
      <w:pPr>
        <w:spacing w:line="40" w:lineRule="exact"/>
        <w:rPr>
          <w:rFonts w:cs="Times New Roman"/>
        </w:rPr>
      </w:pPr>
    </w:p>
    <w:p>
      <w:pPr>
        <w:spacing w:line="40" w:lineRule="exact"/>
        <w:rPr>
          <w:rFonts w:cs="Times New Roman"/>
        </w:rPr>
      </w:pPr>
    </w:p>
    <w:p>
      <w:pPr>
        <w:spacing w:line="40" w:lineRule="exact"/>
        <w:rPr>
          <w:rFonts w:cs="Times New Roman"/>
        </w:rPr>
      </w:pPr>
    </w:p>
    <w:p>
      <w:pPr>
        <w:spacing w:line="40" w:lineRule="exact"/>
        <w:rPr>
          <w:rFonts w:cs="Times New Roman"/>
        </w:rPr>
      </w:pPr>
    </w:p>
    <w:p>
      <w:pPr>
        <w:spacing w:line="40" w:lineRule="exact"/>
        <w:rPr>
          <w:rFonts w:cs="Times New Roman"/>
        </w:rPr>
      </w:pPr>
    </w:p>
    <w:p>
      <w:pPr>
        <w:widowControl/>
        <w:jc w:val="left"/>
        <w:outlineLvl w:val="2"/>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0000000000000000000"/>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77"/>
    <w:rsid w:val="00070B5E"/>
    <w:rsid w:val="000D4DE1"/>
    <w:rsid w:val="000D545C"/>
    <w:rsid w:val="0012738F"/>
    <w:rsid w:val="00154627"/>
    <w:rsid w:val="001877D3"/>
    <w:rsid w:val="001E734D"/>
    <w:rsid w:val="001F3935"/>
    <w:rsid w:val="002241AC"/>
    <w:rsid w:val="00270D77"/>
    <w:rsid w:val="0030601B"/>
    <w:rsid w:val="00315970"/>
    <w:rsid w:val="00385E06"/>
    <w:rsid w:val="003D1577"/>
    <w:rsid w:val="004A1FF7"/>
    <w:rsid w:val="004C3C6B"/>
    <w:rsid w:val="004D190C"/>
    <w:rsid w:val="0053601F"/>
    <w:rsid w:val="00556425"/>
    <w:rsid w:val="00557486"/>
    <w:rsid w:val="00561DD8"/>
    <w:rsid w:val="0059543F"/>
    <w:rsid w:val="005C63D5"/>
    <w:rsid w:val="00604627"/>
    <w:rsid w:val="006E389D"/>
    <w:rsid w:val="006E5862"/>
    <w:rsid w:val="007D7DAA"/>
    <w:rsid w:val="007F7C93"/>
    <w:rsid w:val="00833B4F"/>
    <w:rsid w:val="008F3128"/>
    <w:rsid w:val="00996EFA"/>
    <w:rsid w:val="00A32B94"/>
    <w:rsid w:val="00B519BD"/>
    <w:rsid w:val="00B964D5"/>
    <w:rsid w:val="00BF2E7E"/>
    <w:rsid w:val="00BF7614"/>
    <w:rsid w:val="00C15C7B"/>
    <w:rsid w:val="00C374A7"/>
    <w:rsid w:val="00CF610C"/>
    <w:rsid w:val="00D44F4E"/>
    <w:rsid w:val="00D543E0"/>
    <w:rsid w:val="22E018FB"/>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unhideWhenUsed/>
    <w:uiPriority w:val="99"/>
    <w:pPr>
      <w:ind w:left="100" w:leftChars="2500"/>
    </w:p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日期 Char"/>
    <w:basedOn w:val="5"/>
    <w:link w:val="2"/>
    <w:semiHidden/>
    <w:uiPriority w:val="99"/>
  </w:style>
  <w:style w:type="character" w:customStyle="1" w:styleId="10">
    <w:name w:val="font41"/>
    <w:basedOn w:val="5"/>
    <w:uiPriority w:val="0"/>
    <w:rPr>
      <w:rFonts w:hint="eastAsia" w:ascii="仿宋_GB2312" w:eastAsia="仿宋_GB2312" w:cs="仿宋_GB2312"/>
      <w:b/>
      <w:color w:val="000000"/>
      <w:sz w:val="24"/>
      <w:szCs w:val="24"/>
      <w:u w:val="none"/>
    </w:rPr>
  </w:style>
  <w:style w:type="character" w:customStyle="1" w:styleId="11">
    <w:name w:val="font21"/>
    <w:basedOn w:val="5"/>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1899</Words>
  <Characters>10827</Characters>
  <Lines>90</Lines>
  <Paragraphs>25</Paragraphs>
  <TotalTime>0</TotalTime>
  <ScaleCrop>false</ScaleCrop>
  <LinksUpToDate>false</LinksUpToDate>
  <CharactersWithSpaces>12701</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2017-03-30T04:45:00Z</dcterms:created>
  <dc:creator>唐林</dc:creator>
  <cp:lastModifiedBy>Administrator</cp:lastModifiedBy>
  <dcterms:modified xsi:type="dcterms:W3CDTF">2017-03-31T03:36:56Z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