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7" w:lineRule="atLeast"/>
        <w:jc w:val="center"/>
        <w:rPr>
          <w:rFonts w:ascii="黑体" w:hAnsi="黑体" w:eastAsia="黑体" w:cs="黑体"/>
          <w:b/>
          <w:bCs/>
          <w:color w:val="333333"/>
          <w:kern w:val="0"/>
          <w:sz w:val="40"/>
          <w:szCs w:val="40"/>
        </w:rPr>
      </w:pPr>
      <w:r>
        <w:rPr>
          <w:rFonts w:hint="eastAsia" w:ascii="黑体" w:hAnsi="黑体" w:eastAsia="黑体" w:cs="黑体"/>
          <w:b/>
          <w:bCs/>
          <w:color w:val="333333"/>
          <w:kern w:val="0"/>
          <w:sz w:val="40"/>
          <w:szCs w:val="40"/>
        </w:rPr>
        <w:t>关于评选土木工程学院</w:t>
      </w:r>
      <w:r>
        <w:rPr>
          <w:rFonts w:hint="eastAsia" w:ascii="黑体" w:hAnsi="黑体" w:eastAsia="黑体" w:cs="黑体"/>
          <w:b/>
          <w:bCs/>
          <w:color w:val="333333"/>
          <w:kern w:val="0"/>
          <w:sz w:val="40"/>
          <w:szCs w:val="40"/>
          <w:lang w:val="en-US" w:eastAsia="zh-CN"/>
        </w:rPr>
        <w:t>2019-2020</w:t>
      </w:r>
      <w:r>
        <w:rPr>
          <w:rFonts w:hint="eastAsia" w:ascii="黑体" w:hAnsi="黑体" w:eastAsia="黑体" w:cs="黑体"/>
          <w:b/>
          <w:bCs/>
          <w:color w:val="333333"/>
          <w:kern w:val="0"/>
          <w:sz w:val="40"/>
          <w:szCs w:val="40"/>
        </w:rPr>
        <w:t>学年</w:t>
      </w:r>
    </w:p>
    <w:p>
      <w:pPr>
        <w:widowControl/>
        <w:spacing w:line="27" w:lineRule="atLeast"/>
        <w:jc w:val="center"/>
        <w:rPr>
          <w:rFonts w:ascii="黑体" w:hAnsi="黑体" w:eastAsia="黑体" w:cs="黑体"/>
          <w:b/>
          <w:bCs/>
          <w:color w:val="333333"/>
          <w:sz w:val="40"/>
          <w:szCs w:val="40"/>
        </w:rPr>
      </w:pPr>
      <w:r>
        <w:rPr>
          <w:rFonts w:hint="eastAsia" w:ascii="黑体" w:hAnsi="黑体" w:eastAsia="黑体" w:cs="黑体"/>
          <w:b/>
          <w:bCs/>
          <w:color w:val="333333"/>
          <w:kern w:val="0"/>
          <w:sz w:val="40"/>
          <w:szCs w:val="40"/>
        </w:rPr>
        <w:t>先进个人的通知</w:t>
      </w:r>
    </w:p>
    <w:p>
      <w:pPr>
        <w:pStyle w:val="2"/>
        <w:widowControl/>
        <w:spacing w:before="0" w:after="0" w:line="432" w:lineRule="auto"/>
        <w:ind w:left="0" w:right="0"/>
      </w:pPr>
      <w:r>
        <w:rPr>
          <w:rFonts w:hint="eastAsia" w:ascii="宋体" w:hAnsi="宋体" w:eastAsia="宋体" w:cs="宋体"/>
          <w:color w:val="000000"/>
          <w:sz w:val="24"/>
          <w:szCs w:val="24"/>
        </w:rPr>
        <w:t>各班、团支部：</w:t>
      </w:r>
    </w:p>
    <w:p>
      <w:pPr>
        <w:pStyle w:val="2"/>
        <w:widowControl/>
        <w:spacing w:before="0" w:after="0" w:line="432" w:lineRule="auto"/>
        <w:ind w:left="0" w:right="0" w:firstLine="480"/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根据《四川理工学院本专科学生表彰奖励办法》（川理工学</w:t>
      </w:r>
      <w:r>
        <w:rPr>
          <w:rFonts w:eastAsia="Helvetica Neue"/>
        </w:rPr>
        <w:t>[2017]172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号）有关规定，现将土木工程学院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2019-2020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学年度评选“三好学生”、“优秀学生干部”、“优秀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共青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团员”“优秀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共青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团干部”、“社会活动积极分子”的相关事宜通知如下：</w:t>
      </w:r>
    </w:p>
    <w:p>
      <w:pPr>
        <w:pStyle w:val="2"/>
        <w:widowControl/>
        <w:spacing w:before="0" w:after="0" w:line="432" w:lineRule="auto"/>
        <w:ind w:left="0" w:right="0" w:firstLine="480"/>
      </w:pPr>
      <w:r>
        <w:rPr>
          <w:rFonts w:ascii="Calibri" w:hAnsi="Calibri" w:eastAsia="Helvetica Neue" w:cs="Calibri"/>
          <w:color w:val="000000"/>
          <w:sz w:val="24"/>
          <w:szCs w:val="24"/>
        </w:rPr>
        <w:t> 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获得表彰奖励必须同时具备以下基本条件：</w:t>
      </w:r>
    </w:p>
    <w:p>
      <w:pPr>
        <w:pStyle w:val="2"/>
        <w:widowControl/>
        <w:spacing w:before="0" w:after="0" w:line="432" w:lineRule="auto"/>
        <w:ind w:left="0" w:right="0" w:firstLine="480"/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</w:t>
      </w:r>
      <w:r>
        <w:rPr>
          <w:rFonts w:eastAsia="Helvetica Neue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）热爱祖国、具有坚定、正确的政治方向，遵纪守法，遵守社会公德，树立社会主义的荣辱观。严格遵守校纪校规，无任何违规、违法、处分记录。</w:t>
      </w:r>
    </w:p>
    <w:p>
      <w:pPr>
        <w:pStyle w:val="2"/>
        <w:widowControl/>
        <w:spacing w:before="0" w:after="0" w:line="432" w:lineRule="auto"/>
        <w:ind w:left="0" w:right="0" w:firstLine="480"/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</w:t>
      </w:r>
      <w:r>
        <w:rPr>
          <w:rFonts w:eastAsia="Helvetica Neue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）遵守《普通高等学校学生管理规定》、《高等学校学生行为准则》和学校各项规章制度。</w:t>
      </w:r>
    </w:p>
    <w:p>
      <w:pPr>
        <w:pStyle w:val="2"/>
        <w:widowControl/>
        <w:spacing w:before="0" w:after="0" w:line="432" w:lineRule="auto"/>
        <w:ind w:left="0" w:right="0" w:firstLine="480"/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</w:t>
      </w:r>
      <w:r>
        <w:rPr>
          <w:rFonts w:eastAsia="Helvetica Neue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）热爱学校、勤奋学习、用于探索、达到表彰奖励要求。</w:t>
      </w:r>
    </w:p>
    <w:p>
      <w:pPr>
        <w:pStyle w:val="2"/>
        <w:widowControl/>
        <w:spacing w:before="0" w:after="0" w:line="432" w:lineRule="auto"/>
        <w:ind w:left="0" w:right="0" w:firstLine="480"/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</w:t>
      </w:r>
      <w:r>
        <w:rPr>
          <w:rFonts w:eastAsia="Helvetica Neue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）积极参加集体活动和社会实践活动。</w:t>
      </w:r>
    </w:p>
    <w:p>
      <w:pPr>
        <w:pStyle w:val="2"/>
        <w:widowControl/>
        <w:spacing w:before="0" w:after="0" w:line="432" w:lineRule="auto"/>
        <w:ind w:left="0" w:right="0" w:firstLine="480"/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</w:t>
      </w:r>
      <w:r>
        <w:rPr>
          <w:rFonts w:eastAsia="Helvetica Neue"/>
        </w:rPr>
        <w:t>5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）坚持体育锻炼，体育成绩达到《国家体育锻炼标准》。</w:t>
      </w:r>
    </w:p>
    <w:p>
      <w:pPr>
        <w:pStyle w:val="2"/>
        <w:widowControl/>
        <w:spacing w:before="0" w:after="0" w:line="432" w:lineRule="auto"/>
        <w:ind w:left="0" w:right="0" w:firstLine="480"/>
      </w:pPr>
      <w:r>
        <w:rPr>
          <w:rStyle w:val="5"/>
          <w:rFonts w:hint="eastAsia" w:ascii="宋体" w:hAnsi="宋体" w:eastAsia="宋体" w:cs="宋体"/>
          <w:color w:val="000000"/>
          <w:sz w:val="24"/>
          <w:szCs w:val="24"/>
        </w:rPr>
        <w:t>一、各班优秀个人评选人数及条件</w:t>
      </w:r>
    </w:p>
    <w:p>
      <w:pPr>
        <w:pStyle w:val="2"/>
        <w:widowControl/>
        <w:spacing w:before="0" w:after="0" w:line="432" w:lineRule="auto"/>
        <w:ind w:left="0" w:right="0" w:firstLine="480"/>
      </w:pPr>
      <w:r>
        <w:rPr>
          <w:rStyle w:val="5"/>
          <w:rFonts w:hint="eastAsia" w:ascii="宋体" w:hAnsi="宋体" w:eastAsia="宋体" w:cs="宋体"/>
          <w:color w:val="000000"/>
          <w:sz w:val="24"/>
          <w:szCs w:val="24"/>
        </w:rPr>
        <w:t>（一）三好学生（</w:t>
      </w:r>
      <w:r>
        <w:rPr>
          <w:rStyle w:val="5"/>
          <w:rFonts w:eastAsia="Helvetica Neue"/>
        </w:rPr>
        <w:t>1</w:t>
      </w:r>
      <w:r>
        <w:rPr>
          <w:rStyle w:val="5"/>
          <w:rFonts w:hint="eastAsia" w:ascii="宋体" w:hAnsi="宋体" w:eastAsia="宋体" w:cs="宋体"/>
          <w:color w:val="000000"/>
          <w:sz w:val="24"/>
          <w:szCs w:val="24"/>
        </w:rPr>
        <w:t>人）</w:t>
      </w:r>
    </w:p>
    <w:p>
      <w:pPr>
        <w:pStyle w:val="2"/>
        <w:widowControl/>
        <w:spacing w:before="0" w:after="0" w:line="432" w:lineRule="auto"/>
        <w:ind w:left="0" w:right="0" w:firstLine="480"/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1、“三好学生”是学校授予德、智、体、美全面发展的学生的荣誉称号，学生须符合参评的基本条件，上学年度综合素质测评成绩名列前茅；</w:t>
      </w:r>
    </w:p>
    <w:p>
      <w:pPr>
        <w:pStyle w:val="2"/>
        <w:widowControl/>
        <w:spacing w:before="0" w:after="0" w:line="432" w:lineRule="auto"/>
        <w:ind w:left="0" w:right="0" w:firstLine="480"/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2、学习成绩优异，上一学年无补考、重修记录，获得优秀学生奖学金者，在教学实践上成绩突出。</w:t>
      </w:r>
    </w:p>
    <w:p>
      <w:pPr>
        <w:pStyle w:val="2"/>
        <w:widowControl/>
        <w:spacing w:before="0" w:after="0" w:line="432" w:lineRule="auto"/>
        <w:ind w:left="0" w:right="0" w:firstLine="480"/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有以下情况之一者不得评选为“三好学生”：</w:t>
      </w:r>
    </w:p>
    <w:p>
      <w:pPr>
        <w:pStyle w:val="2"/>
        <w:widowControl/>
        <w:spacing w:before="0" w:after="0" w:line="432" w:lineRule="auto"/>
        <w:ind w:left="0" w:right="0" w:firstLine="480"/>
      </w:pPr>
      <w:r>
        <w:rPr>
          <w:rFonts w:ascii="Calibri" w:hAnsi="Calibri" w:eastAsia="Helvetica Neue" w:cs="Calibri"/>
          <w:color w:val="000000"/>
          <w:sz w:val="24"/>
          <w:szCs w:val="24"/>
        </w:rPr>
        <w:t>（1）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上学年度内受通报批评或纪律处分者。</w:t>
      </w:r>
    </w:p>
    <w:p>
      <w:pPr>
        <w:pStyle w:val="2"/>
        <w:widowControl/>
        <w:spacing w:before="0" w:after="0" w:line="432" w:lineRule="auto"/>
        <w:ind w:left="0" w:right="0" w:firstLine="480"/>
      </w:pPr>
      <w:r>
        <w:rPr>
          <w:rFonts w:ascii="Calibri" w:hAnsi="Calibri" w:eastAsia="Helvetica Neue" w:cs="Calibri"/>
          <w:color w:val="000000"/>
          <w:sz w:val="24"/>
          <w:szCs w:val="24"/>
        </w:rPr>
        <w:t>（2）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上学年度内无故不按时归寝三次及以上，所在寝室受学校通报批评者。</w:t>
      </w:r>
    </w:p>
    <w:p>
      <w:pPr>
        <w:pStyle w:val="2"/>
        <w:widowControl/>
        <w:spacing w:before="0" w:after="0" w:line="432" w:lineRule="auto"/>
        <w:ind w:left="0" w:right="0" w:firstLine="480"/>
      </w:pPr>
      <w:r>
        <w:rPr>
          <w:rFonts w:ascii="Calibri" w:hAnsi="Calibri" w:eastAsia="Helvetica Neue" w:cs="Calibri"/>
          <w:color w:val="000000"/>
          <w:sz w:val="24"/>
          <w:szCs w:val="24"/>
        </w:rPr>
        <w:t>（3）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上学年度有无故旷课、擅自离校或擅自在学生公寓外住宿等情况。</w:t>
      </w:r>
    </w:p>
    <w:p>
      <w:pPr>
        <w:pStyle w:val="2"/>
        <w:widowControl/>
        <w:spacing w:before="0" w:after="0" w:line="432" w:lineRule="auto"/>
        <w:ind w:left="0" w:right="0" w:firstLine="480"/>
      </w:pPr>
      <w:r>
        <w:rPr>
          <w:rStyle w:val="5"/>
          <w:rFonts w:hint="eastAsia" w:ascii="宋体" w:hAnsi="宋体" w:eastAsia="宋体" w:cs="宋体"/>
          <w:color w:val="000000"/>
          <w:sz w:val="24"/>
          <w:szCs w:val="24"/>
        </w:rPr>
        <w:t>（二）优秀学生干部（</w:t>
      </w:r>
      <w:r>
        <w:rPr>
          <w:rStyle w:val="5"/>
          <w:rFonts w:eastAsia="Helvetica Neue"/>
        </w:rPr>
        <w:t>1</w:t>
      </w:r>
      <w:r>
        <w:rPr>
          <w:rStyle w:val="5"/>
          <w:rFonts w:hint="eastAsia" w:ascii="宋体" w:hAnsi="宋体" w:eastAsia="宋体" w:cs="宋体"/>
          <w:color w:val="000000"/>
          <w:sz w:val="24"/>
          <w:szCs w:val="24"/>
        </w:rPr>
        <w:t>人）</w:t>
      </w:r>
    </w:p>
    <w:p>
      <w:pPr>
        <w:pStyle w:val="2"/>
        <w:widowControl/>
        <w:spacing w:before="0" w:after="0" w:line="432" w:lineRule="auto"/>
        <w:ind w:left="0" w:right="0" w:firstLine="480"/>
      </w:pPr>
      <w:r>
        <w:rPr>
          <w:rFonts w:eastAsia="Helvetica Neue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、“优秀学生干部”限在各班班长、学习委员、文娱委员、体育委员、生活（心理）委员等（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团支书、组织委员、宣传委员、治保委员除外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）中评选，担任该职位一学年以上（含一学年）；</w:t>
      </w:r>
    </w:p>
    <w:p>
      <w:pPr>
        <w:pStyle w:val="2"/>
        <w:widowControl/>
        <w:spacing w:before="0" w:after="0" w:line="432" w:lineRule="auto"/>
        <w:ind w:left="0" w:right="0" w:firstLine="480"/>
      </w:pPr>
      <w:r>
        <w:rPr>
          <w:rFonts w:eastAsia="Helvetica Neue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、注意品行修养，工作积极主动，富有开拓创新精神，热心为同学服务，并能起到骨干带头作用，办事公道，有原则性，群众基础好，在自己负责的岗位上做出较好成绩；</w:t>
      </w:r>
    </w:p>
    <w:p>
      <w:pPr>
        <w:pStyle w:val="2"/>
        <w:widowControl/>
        <w:spacing w:before="0" w:after="0" w:line="432" w:lineRule="auto"/>
        <w:ind w:left="0" w:right="0" w:firstLine="480"/>
      </w:pPr>
      <w:r>
        <w:rPr>
          <w:rFonts w:eastAsia="Helvetica Neue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、学习刻苦，上一学年无补考、重修记录。</w:t>
      </w:r>
    </w:p>
    <w:p>
      <w:pPr>
        <w:pStyle w:val="2"/>
        <w:widowControl/>
        <w:spacing w:before="0" w:after="0" w:line="432" w:lineRule="auto"/>
        <w:ind w:left="0" w:right="0" w:firstLine="480"/>
      </w:pPr>
      <w:r>
        <w:rPr>
          <w:rFonts w:hint="eastAsia" w:ascii="宋体" w:hAnsi="宋体" w:eastAsia="宋体" w:cs="宋体"/>
          <w:color w:val="FF0000"/>
          <w:sz w:val="24"/>
          <w:szCs w:val="24"/>
        </w:rPr>
        <w:t>注：其中治保委员的评优由学校保卫处单评，不在班内评选。</w:t>
      </w:r>
    </w:p>
    <w:p>
      <w:pPr>
        <w:pStyle w:val="2"/>
        <w:widowControl/>
        <w:spacing w:before="0" w:after="0" w:line="432" w:lineRule="auto"/>
        <w:ind w:left="0" w:right="0" w:firstLine="480"/>
      </w:pPr>
      <w:r>
        <w:rPr>
          <w:rStyle w:val="5"/>
          <w:rFonts w:hint="eastAsia" w:ascii="宋体" w:hAnsi="宋体" w:eastAsia="宋体" w:cs="宋体"/>
          <w:color w:val="000000"/>
          <w:sz w:val="24"/>
          <w:szCs w:val="24"/>
        </w:rPr>
        <w:t>（三）优秀团干部（</w:t>
      </w:r>
      <w:r>
        <w:rPr>
          <w:rStyle w:val="5"/>
          <w:rFonts w:eastAsia="Helvetica Neue"/>
        </w:rPr>
        <w:t>1</w:t>
      </w:r>
      <w:r>
        <w:rPr>
          <w:rStyle w:val="5"/>
          <w:rFonts w:hint="eastAsia" w:ascii="宋体" w:hAnsi="宋体" w:eastAsia="宋体" w:cs="宋体"/>
          <w:color w:val="000000"/>
          <w:sz w:val="24"/>
          <w:szCs w:val="24"/>
        </w:rPr>
        <w:t>人）</w:t>
      </w:r>
    </w:p>
    <w:p>
      <w:pPr>
        <w:pStyle w:val="2"/>
        <w:widowControl/>
        <w:spacing w:before="0" w:after="0" w:line="432" w:lineRule="auto"/>
        <w:ind w:left="0" w:right="0" w:firstLine="480"/>
      </w:pPr>
      <w:r>
        <w:rPr>
          <w:rFonts w:eastAsia="Helvetica Neue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、“优秀团干部”限在团支委（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即各团支部团支书、组织委员、宣传委员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）学生干部中评选，要求担任该职位一学年以上（含一学年）；</w:t>
      </w:r>
    </w:p>
    <w:p>
      <w:pPr>
        <w:pStyle w:val="2"/>
        <w:widowControl/>
        <w:spacing w:before="0" w:after="0" w:line="432" w:lineRule="auto"/>
        <w:ind w:left="0" w:right="0" w:firstLine="480"/>
      </w:pPr>
      <w:r>
        <w:rPr>
          <w:rFonts w:eastAsia="Helvetica Neue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、热爱共青团工作，政治思想素质好，工作勤奋，勤于思考，勇于创新，具有较强的工作能力和团队协作精神，作风扎实、正派，工作成绩突出，个人素质全面；</w:t>
      </w:r>
    </w:p>
    <w:p>
      <w:pPr>
        <w:pStyle w:val="2"/>
        <w:widowControl/>
        <w:spacing w:before="0" w:after="0" w:line="432" w:lineRule="auto"/>
        <w:ind w:left="0" w:right="0" w:firstLine="480"/>
      </w:pPr>
      <w:r>
        <w:rPr>
          <w:rFonts w:eastAsia="Helvetica Neue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、学习刻苦，上一学年无补考、重修记录。严格遵守校纪校规，无处分记录。</w:t>
      </w:r>
    </w:p>
    <w:p>
      <w:pPr>
        <w:pStyle w:val="2"/>
        <w:widowControl/>
        <w:spacing w:before="0" w:after="0" w:line="432" w:lineRule="auto"/>
        <w:ind w:left="0" w:right="0" w:firstLine="480"/>
      </w:pPr>
      <w:r>
        <w:rPr>
          <w:rStyle w:val="5"/>
          <w:rFonts w:hint="eastAsia" w:ascii="宋体" w:hAnsi="宋体" w:eastAsia="宋体" w:cs="宋体"/>
          <w:color w:val="000000"/>
          <w:sz w:val="24"/>
          <w:szCs w:val="24"/>
        </w:rPr>
        <w:t>（四）优秀团员（</w:t>
      </w:r>
      <w:r>
        <w:rPr>
          <w:rStyle w:val="5"/>
          <w:rFonts w:eastAsia="Helvetica Neue"/>
        </w:rPr>
        <w:t>1</w:t>
      </w:r>
      <w:r>
        <w:rPr>
          <w:rStyle w:val="5"/>
          <w:rFonts w:hint="eastAsia" w:ascii="宋体" w:hAnsi="宋体" w:eastAsia="宋体" w:cs="宋体"/>
          <w:color w:val="000000"/>
          <w:sz w:val="24"/>
          <w:szCs w:val="24"/>
        </w:rPr>
        <w:t>人）</w:t>
      </w:r>
    </w:p>
    <w:p>
      <w:pPr>
        <w:pStyle w:val="2"/>
        <w:widowControl/>
        <w:spacing w:before="0" w:after="0" w:line="432" w:lineRule="auto"/>
        <w:ind w:left="0" w:right="0" w:firstLine="480"/>
      </w:pPr>
      <w:r>
        <w:rPr>
          <w:rFonts w:eastAsia="Helvetica Neue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、热爱祖国、坚持四项基本原则、拥护党的领导、坚持党的基本路线，努力学习马列毛邓三理论，积极向党组织靠拢，具有一定的理论水平和政治素质。</w:t>
      </w:r>
    </w:p>
    <w:p>
      <w:pPr>
        <w:pStyle w:val="2"/>
        <w:widowControl/>
        <w:spacing w:before="0" w:after="0" w:line="432" w:lineRule="auto"/>
        <w:ind w:left="0" w:right="0" w:firstLine="480"/>
      </w:pPr>
      <w:r>
        <w:rPr>
          <w:rFonts w:eastAsia="Helvetica Neue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、有明确的团员责任感和义务观，按时报到注册，缴纳团费，踊跃参加团的各项活动，努力完成组织交给的各项工作，在团的各项活动先锋模范作用突出。</w:t>
      </w:r>
    </w:p>
    <w:p>
      <w:pPr>
        <w:pStyle w:val="2"/>
        <w:widowControl/>
        <w:spacing w:before="0" w:after="0" w:line="432" w:lineRule="auto"/>
        <w:ind w:left="0" w:right="0" w:firstLine="480"/>
      </w:pPr>
      <w:r>
        <w:rPr>
          <w:rFonts w:eastAsia="Helvetica Neue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、学习刻苦，上一学年无补考、重修记录。严格遵守校纪校规，无处分记录。</w:t>
      </w:r>
    </w:p>
    <w:p>
      <w:pPr>
        <w:pStyle w:val="2"/>
        <w:widowControl/>
        <w:spacing w:before="0" w:after="0" w:line="432" w:lineRule="auto"/>
        <w:ind w:left="0" w:right="0" w:firstLine="480"/>
        <w:rPr>
          <w:rFonts w:hint="eastAsia"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注：党员（预备或正式）不参加优秀团员的评选。</w:t>
      </w:r>
    </w:p>
    <w:p>
      <w:pPr>
        <w:pStyle w:val="2"/>
        <w:widowControl/>
        <w:spacing w:before="0" w:after="0" w:line="432" w:lineRule="auto"/>
        <w:ind w:left="0" w:right="0" w:firstLine="480"/>
        <w:rPr>
          <w:rStyle w:val="5"/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Style w:val="5"/>
          <w:rFonts w:hint="eastAsia" w:ascii="宋体" w:hAnsi="宋体" w:eastAsia="宋体" w:cs="宋体"/>
          <w:color w:val="000000"/>
          <w:sz w:val="24"/>
          <w:szCs w:val="24"/>
        </w:rPr>
        <w:t>二、院</w:t>
      </w:r>
      <w:r>
        <w:rPr>
          <w:rStyle w:val="5"/>
          <w:rFonts w:hint="eastAsia" w:ascii="宋体" w:hAnsi="宋体" w:cs="宋体"/>
          <w:color w:val="000000"/>
          <w:sz w:val="24"/>
          <w:szCs w:val="24"/>
          <w:lang w:val="en-US" w:eastAsia="zh-CN"/>
        </w:rPr>
        <w:t>团总支、院学生会、</w:t>
      </w:r>
      <w:r>
        <w:rPr>
          <w:rStyle w:val="5"/>
          <w:rFonts w:hint="eastAsia" w:ascii="宋体" w:hAnsi="宋体" w:eastAsia="宋体" w:cs="宋体"/>
          <w:color w:val="000000"/>
          <w:sz w:val="24"/>
          <w:szCs w:val="24"/>
        </w:rPr>
        <w:t>学生党支部评优人数及范围</w:t>
      </w:r>
    </w:p>
    <w:p>
      <w:pPr>
        <w:pStyle w:val="2"/>
        <w:widowControl/>
        <w:spacing w:before="0" w:after="0" w:line="432" w:lineRule="auto"/>
        <w:ind w:left="0" w:right="0" w:firstLine="480"/>
        <w:rPr>
          <w:rStyle w:val="5"/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Style w:val="5"/>
          <w:rFonts w:hint="eastAsia" w:ascii="宋体" w:hAnsi="宋体" w:eastAsia="宋体" w:cs="宋体"/>
          <w:color w:val="000000"/>
          <w:sz w:val="24"/>
          <w:szCs w:val="24"/>
        </w:rPr>
        <w:t>1</w:t>
      </w:r>
      <w:r>
        <w:rPr>
          <w:rStyle w:val="5"/>
          <w:rFonts w:hint="eastAsia" w:ascii="宋体" w:hAnsi="宋体" w:cs="宋体"/>
          <w:color w:val="000000"/>
          <w:sz w:val="24"/>
          <w:szCs w:val="24"/>
          <w:lang w:eastAsia="zh-CN"/>
        </w:rPr>
        <w:t>、</w:t>
      </w:r>
      <w:r>
        <w:rPr>
          <w:rStyle w:val="5"/>
          <w:rFonts w:hint="eastAsia" w:ascii="宋体" w:hAnsi="宋体" w:eastAsia="宋体" w:cs="宋体"/>
          <w:color w:val="000000"/>
          <w:sz w:val="24"/>
          <w:szCs w:val="24"/>
        </w:rPr>
        <w:t>优秀团干部：</w:t>
      </w:r>
      <w:r>
        <w:rPr>
          <w:rStyle w:val="5"/>
          <w:rFonts w:hint="eastAsia" w:ascii="宋体" w:hAnsi="宋体" w:eastAsia="宋体" w:cs="宋体"/>
          <w:b w:val="0"/>
          <w:bCs/>
          <w:color w:val="000000"/>
          <w:sz w:val="24"/>
          <w:szCs w:val="24"/>
        </w:rPr>
        <w:t>3名</w:t>
      </w:r>
    </w:p>
    <w:p>
      <w:pPr>
        <w:pStyle w:val="2"/>
        <w:widowControl/>
        <w:spacing w:before="0" w:after="0" w:line="432" w:lineRule="auto"/>
        <w:ind w:left="0" w:right="0" w:firstLine="48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仅在团总支干部中评选，包括团总支副书记、组织部、宣传部正副部长。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120" w:beforeAutospacing="0" w:after="120" w:afterAutospacing="0" w:line="432" w:lineRule="auto"/>
        <w:ind w:left="120" w:right="120" w:firstLine="384"/>
        <w:jc w:val="left"/>
        <w:rPr>
          <w:rStyle w:val="5"/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Style w:val="5"/>
          <w:rFonts w:hint="eastAsia" w:ascii="宋体" w:hAnsi="宋体" w:eastAsia="宋体" w:cs="宋体"/>
          <w:color w:val="000000"/>
          <w:sz w:val="24"/>
          <w:szCs w:val="24"/>
        </w:rPr>
        <w:t>2</w:t>
      </w:r>
      <w:r>
        <w:rPr>
          <w:rStyle w:val="5"/>
          <w:rFonts w:hint="eastAsia" w:ascii="宋体" w:hAnsi="宋体" w:cs="宋体"/>
          <w:color w:val="000000"/>
          <w:sz w:val="24"/>
          <w:szCs w:val="24"/>
          <w:lang w:eastAsia="zh-CN"/>
        </w:rPr>
        <w:t>、</w:t>
      </w:r>
      <w:r>
        <w:rPr>
          <w:rStyle w:val="5"/>
          <w:rFonts w:hint="eastAsia" w:ascii="宋体" w:hAnsi="宋体" w:eastAsia="宋体" w:cs="宋体"/>
          <w:color w:val="000000"/>
          <w:sz w:val="24"/>
          <w:szCs w:val="24"/>
        </w:rPr>
        <w:t>优秀学生干部：</w:t>
      </w:r>
      <w:bookmarkStart w:id="0" w:name="_GoBack"/>
      <w:bookmarkEnd w:id="0"/>
    </w:p>
    <w:p>
      <w:pPr>
        <w:pStyle w:val="2"/>
        <w:widowControl/>
        <w:spacing w:before="0" w:after="0" w:line="432" w:lineRule="auto"/>
        <w:ind w:left="0" w:right="0" w:firstLine="48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（1）学生会：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名，在院两委会干部中产生；</w:t>
      </w:r>
    </w:p>
    <w:p>
      <w:pPr>
        <w:pStyle w:val="2"/>
        <w:widowControl/>
        <w:spacing w:before="0" w:after="0" w:line="432" w:lineRule="auto"/>
        <w:ind w:left="0" w:right="0" w:firstLine="48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（2）学生党支部：2名，在学生党支部支委中产生；</w:t>
      </w:r>
    </w:p>
    <w:p>
      <w:pPr>
        <w:pStyle w:val="2"/>
        <w:widowControl/>
        <w:spacing w:before="0" w:after="0" w:line="432" w:lineRule="auto"/>
        <w:ind w:left="0" w:right="0" w:firstLine="48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（3）治保部：在二级学院治保部部长、副部长、班治保委员中按10%比例产生。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120" w:beforeAutospacing="0" w:after="120" w:afterAutospacing="0" w:line="432" w:lineRule="auto"/>
        <w:ind w:left="120" w:right="120" w:firstLine="384"/>
        <w:jc w:val="left"/>
        <w:rPr>
          <w:rStyle w:val="5"/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Style w:val="5"/>
          <w:rFonts w:hint="eastAsia" w:ascii="宋体" w:hAnsi="宋体" w:eastAsia="宋体" w:cs="宋体"/>
          <w:color w:val="000000"/>
          <w:sz w:val="24"/>
          <w:szCs w:val="24"/>
        </w:rPr>
        <w:t>3、社会活动积极分子：是学校授予各二级学院学生会和团总支干事、学生社团成员中表现优秀者的荣誉，评选条件参照“优秀学生干部”。</w:t>
      </w:r>
    </w:p>
    <w:p>
      <w:pPr>
        <w:pStyle w:val="2"/>
        <w:widowControl/>
        <w:spacing w:before="0" w:after="0" w:line="432" w:lineRule="auto"/>
        <w:ind w:left="0" w:right="0" w:firstLine="48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（1）学生会、团总支干事：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3名，在院两委会干事中产生，评选名额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以学工办备案名单为准。</w:t>
      </w:r>
    </w:p>
    <w:p>
      <w:pPr>
        <w:pStyle w:val="2"/>
        <w:widowControl/>
        <w:spacing w:before="0" w:after="0" w:line="432" w:lineRule="auto"/>
        <w:ind w:left="0" w:right="0" w:firstLine="48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（2）治保部系列：评选基数的5%，以学工办备案名单为准。</w:t>
      </w:r>
    </w:p>
    <w:p>
      <w:pPr>
        <w:pStyle w:val="2"/>
        <w:widowControl/>
        <w:spacing w:before="0" w:after="0" w:line="432" w:lineRule="auto"/>
        <w:ind w:left="0" w:right="0" w:firstLine="48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注：该系列评优标准，依照“优秀学生干部”评选条件执行。</w:t>
      </w:r>
    </w:p>
    <w:p>
      <w:pPr>
        <w:pStyle w:val="2"/>
        <w:keepNext w:val="0"/>
        <w:keepLines w:val="0"/>
        <w:widowControl/>
        <w:suppressLineNumbers w:val="0"/>
        <w:wordWrap w:val="0"/>
        <w:spacing w:before="120" w:beforeAutospacing="0" w:after="120" w:afterAutospacing="0" w:line="432" w:lineRule="auto"/>
        <w:ind w:left="120" w:right="120" w:firstLine="384"/>
        <w:jc w:val="left"/>
        <w:rPr>
          <w:rStyle w:val="5"/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Style w:val="5"/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三</w:t>
      </w:r>
      <w:r>
        <w:rPr>
          <w:rStyle w:val="5"/>
          <w:rFonts w:hint="eastAsia" w:ascii="宋体" w:hAnsi="宋体" w:eastAsia="宋体" w:cs="宋体"/>
          <w:color w:val="000000"/>
          <w:sz w:val="24"/>
          <w:szCs w:val="24"/>
        </w:rPr>
        <w:t>、评选程序</w:t>
      </w:r>
    </w:p>
    <w:p>
      <w:pPr>
        <w:pStyle w:val="2"/>
        <w:widowControl/>
        <w:spacing w:before="0" w:after="0" w:line="432" w:lineRule="auto"/>
        <w:ind w:left="0" w:right="0" w:firstLine="48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、在评选过程中，负责初评的部门须严格按照《四川理工学院本专科学生表彰奖励办法》（川理工[2017]172号）的规定进行评选，做到“公平、公正、公开”，坚持“宁缺毋滥”的原则，并将拟评学生名单网络、书面公示，一经发现弄虚作假者，将直接取消该生或该班评优资格，并根据相关规定对有关人员进行处理。</w:t>
      </w:r>
    </w:p>
    <w:p>
      <w:pPr>
        <w:pStyle w:val="2"/>
        <w:widowControl/>
        <w:spacing w:before="0" w:after="0" w:line="432" w:lineRule="auto"/>
        <w:ind w:left="0" w:right="0" w:firstLine="48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2、各班级的优秀个人由各班学生民主评议选出，班委和同学应积极支持与配合评优工作，全班同学（原则上不低于全班人数的90%）进行民主投票，做好记录。学院各类学生组织的优秀个人由学院组织评选。</w:t>
      </w:r>
    </w:p>
    <w:p>
      <w:pPr>
        <w:pStyle w:val="2"/>
        <w:widowControl/>
        <w:spacing w:before="0" w:after="0" w:line="432" w:lineRule="auto"/>
        <w:ind w:left="0" w:right="0" w:firstLine="48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3、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各班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评优结果确定后，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由团支书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填写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对应汇总表、参评同学填写对应荣誉称号登记表并准备相应电子档证明材料，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于</w:t>
      </w: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月</w:t>
      </w: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14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日</w:t>
      </w:r>
      <w:r>
        <w:rPr>
          <w:rFonts w:hint="eastAsia" w:ascii="宋体" w:hAnsi="宋体" w:cs="宋体"/>
          <w:color w:val="FF0000"/>
          <w:sz w:val="24"/>
          <w:szCs w:val="24"/>
          <w:lang w:val="en-US" w:eastAsia="zh-CN"/>
        </w:rPr>
        <w:t>晚18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：00之前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上交于学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生会组织部相应负责同学，截止时间未上报将自动放弃评选。</w:t>
      </w:r>
    </w:p>
    <w:p>
      <w:pPr>
        <w:pStyle w:val="2"/>
        <w:widowControl/>
        <w:spacing w:before="0" w:after="0" w:line="432" w:lineRule="auto"/>
        <w:ind w:left="0" w:right="0" w:firstLine="48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4、凡经公示无异议的“四优”候选者，须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上交对应纸质档材料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上交时间及上交形式另行通知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p>
      <w:pPr>
        <w:pStyle w:val="2"/>
        <w:widowControl/>
        <w:spacing w:before="0" w:after="0" w:line="432" w:lineRule="auto"/>
        <w:ind w:left="0" w:right="0" w:firstLine="480"/>
      </w:pPr>
      <w:r>
        <w:rPr>
          <w:rStyle w:val="5"/>
          <w:rFonts w:hint="eastAsia" w:ascii="宋体" w:hAnsi="宋体" w:eastAsia="宋体" w:cs="宋体"/>
          <w:color w:val="000000"/>
          <w:sz w:val="24"/>
          <w:szCs w:val="24"/>
        </w:rPr>
        <w:t>注意：</w:t>
      </w:r>
    </w:p>
    <w:p>
      <w:pPr>
        <w:pStyle w:val="2"/>
        <w:widowControl/>
        <w:spacing w:before="0" w:after="0" w:line="432" w:lineRule="auto"/>
        <w:ind w:left="0" w:right="0" w:firstLine="480"/>
      </w:pPr>
      <w:r>
        <w:rPr>
          <w:rFonts w:hint="eastAsia" w:ascii="宋体" w:hAnsi="宋体" w:eastAsia="宋体" w:cs="宋体"/>
          <w:color w:val="auto"/>
          <w:sz w:val="24"/>
          <w:szCs w:val="24"/>
        </w:rPr>
        <w:t>1、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>每人只能获得一个荣誉称号，学校、学院和班级各层面评优不兼得，不允许出现重复评优现象；参选同学在民主投票中仍具有投票资格。</w:t>
      </w:r>
    </w:p>
    <w:p>
      <w:pPr>
        <w:pStyle w:val="2"/>
        <w:widowControl/>
        <w:spacing w:before="0" w:after="0" w:line="432" w:lineRule="auto"/>
        <w:ind w:left="0" w:right="0" w:firstLine="480"/>
      </w:pPr>
      <w:r>
        <w:rPr>
          <w:rFonts w:ascii="Calibri" w:hAnsi="Calibri" w:eastAsia="Helvetica Neue" w:cs="Calibri"/>
          <w:color w:val="000000"/>
          <w:sz w:val="24"/>
          <w:szCs w:val="24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、每一个荣誉称号所对应的参选对象必须符合该称号的必备条件，否则学工办直接取消该生此次所有评优资格。</w:t>
      </w:r>
    </w:p>
    <w:p>
      <w:pPr>
        <w:pStyle w:val="2"/>
        <w:widowControl/>
        <w:spacing w:before="0" w:after="0" w:line="432" w:lineRule="auto"/>
        <w:ind w:left="0" w:right="0" w:firstLine="48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3、201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级专升本、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2020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级同学不参加本次评选，转专业一学期以上的学生可参与以上评定，本学期转专业的学生回原班级参评。</w:t>
      </w:r>
    </w:p>
    <w:p>
      <w:pPr>
        <w:pStyle w:val="2"/>
        <w:widowControl/>
        <w:spacing w:before="0" w:after="0" w:line="432" w:lineRule="auto"/>
        <w:ind w:left="0" w:right="0" w:firstLine="480"/>
        <w:rPr>
          <w:rFonts w:hint="eastAsia" w:ascii="宋体" w:hAnsi="宋体" w:eastAsia="宋体" w:cs="宋体"/>
          <w:color w:val="000000"/>
          <w:sz w:val="24"/>
          <w:szCs w:val="24"/>
        </w:rPr>
      </w:pPr>
    </w:p>
    <w:p>
      <w:pPr>
        <w:pStyle w:val="2"/>
        <w:widowControl/>
        <w:spacing w:before="0" w:after="0" w:line="432" w:lineRule="auto"/>
        <w:ind w:left="0" w:right="0" w:firstLine="480"/>
        <w:jc w:val="righ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土木工程学院学工办</w:t>
      </w:r>
    </w:p>
    <w:p>
      <w:pPr>
        <w:pStyle w:val="2"/>
        <w:widowControl/>
        <w:spacing w:before="0" w:after="0" w:line="432" w:lineRule="auto"/>
        <w:ind w:left="0" w:right="0" w:firstLine="480"/>
        <w:jc w:val="right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2020年10月13日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Helvetica Ne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66F2F"/>
    <w:rsid w:val="065B3458"/>
    <w:rsid w:val="0D5C3CC1"/>
    <w:rsid w:val="25607EED"/>
    <w:rsid w:val="38667528"/>
    <w:rsid w:val="3DDE5F92"/>
    <w:rsid w:val="46304A61"/>
    <w:rsid w:val="72D2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1"/>
  </w:style>
  <w:style w:type="table" w:default="1" w:styleId="3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50" w:after="150" w:line="27" w:lineRule="atLeast"/>
      <w:ind w:left="150" w:right="150"/>
      <w:jc w:val="left"/>
    </w:pPr>
    <w:rPr>
      <w:rFonts w:ascii="Times New Roman" w:hAnsi="Times New Roman" w:cs="Times New Roman"/>
      <w:color w:val="333333"/>
      <w:kern w:val="0"/>
      <w:sz w:val="19"/>
      <w:szCs w:val="19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FollowedHyperlink"/>
    <w:basedOn w:val="4"/>
    <w:uiPriority w:val="0"/>
    <w:rPr>
      <w:color w:val="0000FF"/>
      <w:sz w:val="19"/>
      <w:szCs w:val="19"/>
      <w:u w:val="none"/>
    </w:rPr>
  </w:style>
  <w:style w:type="character" w:styleId="7">
    <w:name w:val="HTML Definition"/>
    <w:basedOn w:val="4"/>
    <w:uiPriority w:val="0"/>
    <w:rPr>
      <w:i/>
      <w:color w:val="555555"/>
      <w:sz w:val="21"/>
      <w:szCs w:val="21"/>
      <w:bdr w:val="single" w:color="CCCCCC" w:sz="6" w:space="0"/>
      <w:shd w:val="clear" w:color="auto" w:fill="FFFFFF"/>
    </w:rPr>
  </w:style>
  <w:style w:type="character" w:styleId="8">
    <w:name w:val="Hyperlink"/>
    <w:basedOn w:val="4"/>
    <w:qFormat/>
    <w:uiPriority w:val="0"/>
    <w:rPr>
      <w:color w:val="0000FF"/>
      <w:sz w:val="19"/>
      <w:szCs w:val="19"/>
      <w:u w:val="none"/>
    </w:rPr>
  </w:style>
  <w:style w:type="character" w:styleId="9">
    <w:name w:val="HTML Code"/>
    <w:basedOn w:val="4"/>
    <w:qFormat/>
    <w:uiPriority w:val="0"/>
    <w:rPr>
      <w:rFonts w:hint="default" w:ascii="Menlo" w:hAnsi="Menlo" w:eastAsia="Menlo" w:cs="Menlo"/>
      <w:color w:val="C7254E"/>
      <w:sz w:val="21"/>
      <w:szCs w:val="21"/>
      <w:shd w:val="clear" w:color="auto" w:fill="F9F2F4"/>
    </w:rPr>
  </w:style>
  <w:style w:type="character" w:styleId="10">
    <w:name w:val="HTML Keyboard"/>
    <w:basedOn w:val="4"/>
    <w:uiPriority w:val="0"/>
    <w:rPr>
      <w:rFonts w:ascii="Menlo" w:hAnsi="Menlo" w:eastAsia="Menlo" w:cs="Menlo"/>
      <w:color w:val="FFFFFF"/>
      <w:sz w:val="21"/>
      <w:szCs w:val="21"/>
      <w:shd w:val="clear" w:color="auto" w:fill="333333"/>
    </w:rPr>
  </w:style>
  <w:style w:type="character" w:styleId="11">
    <w:name w:val="HTML Sample"/>
    <w:basedOn w:val="4"/>
    <w:qFormat/>
    <w:uiPriority w:val="0"/>
    <w:rPr>
      <w:rFonts w:hint="default" w:ascii="Menlo" w:hAnsi="Menlo" w:eastAsia="Menlo" w:cs="Menlo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1735</Words>
  <Characters>1787</Characters>
  <Paragraphs>42</Paragraphs>
  <TotalTime>12</TotalTime>
  <ScaleCrop>false</ScaleCrop>
  <LinksUpToDate>false</LinksUpToDate>
  <CharactersWithSpaces>1788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2017-09-22T12:07:00Z</dcterms:created>
  <dc:creator>ASUS</dc:creator>
  <cp:lastModifiedBy>WPS_198921408</cp:lastModifiedBy>
  <dcterms:modified xsi:type="dcterms:W3CDTF">2020-10-13T05:02:34Z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