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附件一：</w:t>
      </w:r>
    </w:p>
    <w:p>
      <w:pPr>
        <w:spacing w:line="400" w:lineRule="exact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土木工程学院优秀班集体、团支部</w:t>
      </w:r>
      <w:r>
        <w:rPr>
          <w:rFonts w:hint="eastAsia"/>
          <w:b/>
          <w:sz w:val="28"/>
          <w:szCs w:val="28"/>
          <w:lang w:eastAsia="zh-CN"/>
        </w:rPr>
        <w:t>评选</w:t>
      </w:r>
      <w:r>
        <w:rPr>
          <w:rFonts w:hint="eastAsia"/>
          <w:b/>
          <w:sz w:val="28"/>
          <w:szCs w:val="28"/>
        </w:rPr>
        <w:t>细则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34" w:firstLineChars="0"/>
        <w:textAlignment w:val="auto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平均得分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团组织生活年度考评：根据组织部统计2019-2020</w:t>
      </w:r>
      <w:r>
        <w:rPr>
          <w:rFonts w:hint="eastAsia" w:ascii="宋体" w:hAnsi="宋体" w:cs="宋体"/>
          <w:sz w:val="24"/>
          <w:lang w:val="en-US" w:eastAsia="zh-CN"/>
        </w:rPr>
        <w:t>学年班团平均评分填写考评备注，考评分数=平均评分×考评占比。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三好杯啦啦队出勤率：根据组织部统计2019-2020</w:t>
      </w:r>
      <w:r>
        <w:rPr>
          <w:rFonts w:hint="eastAsia" w:ascii="宋体" w:hAnsi="宋体" w:cs="宋体"/>
          <w:sz w:val="24"/>
          <w:lang w:val="en-US" w:eastAsia="zh-CN"/>
        </w:rPr>
        <w:t>学年啦啦队出勤率填写考评备注，考评分数=平均出勤率×考评占比。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寝室卫生：根据</w:t>
      </w:r>
      <w:r>
        <w:rPr>
          <w:rFonts w:hint="eastAsia" w:ascii="宋体" w:hAnsi="宋体" w:cs="宋体"/>
          <w:sz w:val="24"/>
          <w:lang w:val="en-US" w:eastAsia="zh-CN"/>
        </w:rPr>
        <w:t>生活部</w:t>
      </w:r>
      <w:r>
        <w:rPr>
          <w:rFonts w:hint="eastAsia" w:ascii="宋体" w:hAnsi="宋体" w:cs="宋体"/>
          <w:sz w:val="24"/>
          <w:lang w:eastAsia="zh-CN"/>
        </w:rPr>
        <w:t>统计2019-2020</w:t>
      </w:r>
      <w:r>
        <w:rPr>
          <w:rFonts w:hint="eastAsia" w:ascii="宋体" w:hAnsi="宋体" w:cs="宋体"/>
          <w:sz w:val="24"/>
          <w:lang w:val="en-US" w:eastAsia="zh-CN"/>
        </w:rPr>
        <w:t>学年寝室平均得分填写考评备注，考评分数=平均得分×考评占比。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青年大学习学习率：根据宣传部统计2019-2020学年下半学期青年大学习学习率填写考评备注，考评分数=学习率×考评占比。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34" w:firstLineChars="0"/>
        <w:textAlignment w:val="auto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排名得分</w:t>
      </w:r>
    </w:p>
    <w:p>
      <w:pPr>
        <w:numPr>
          <w:ilvl w:val="0"/>
          <w:numId w:val="3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班级挂科率：</w:t>
      </w:r>
      <w:r>
        <w:rPr>
          <w:rFonts w:hint="eastAsia" w:ascii="宋体" w:hAnsi="宋体" w:cs="宋体"/>
          <w:sz w:val="24"/>
          <w:lang w:val="en-US" w:eastAsia="zh-CN"/>
        </w:rPr>
        <w:t>根据学习部统计数据，将挂科率从高到低排名。考评分数根据排名填写：第一名15分，第二名14分，第三名13分，各排名分数梯度为一分。（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挂科率=班级挂科总数÷班级总人数</w:t>
      </w:r>
      <w:r>
        <w:rPr>
          <w:rFonts w:hint="eastAsia" w:ascii="宋体" w:hAnsi="宋体" w:cs="宋体"/>
          <w:sz w:val="24"/>
          <w:lang w:val="en-US" w:eastAsia="zh-CN"/>
        </w:rPr>
        <w:t>）</w:t>
      </w:r>
    </w:p>
    <w:p>
      <w:pPr>
        <w:numPr>
          <w:ilvl w:val="0"/>
          <w:numId w:val="3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班级综合素质</w:t>
      </w:r>
      <w:r>
        <w:rPr>
          <w:rFonts w:hint="eastAsia" w:ascii="宋体" w:hAnsi="宋体" w:cs="宋体"/>
          <w:sz w:val="24"/>
          <w:lang w:val="en-US" w:eastAsia="zh-CN"/>
        </w:rPr>
        <w:t>平均分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>根据学习部统计数据，将班级综合素质平均分由高到低排名。考评分数根据排名填写：第一名15分，第二名14分，第三名13分，各排名分数梯度为一分。（</w:t>
      </w:r>
      <w:r>
        <w:rPr>
          <w:rFonts w:hint="eastAsia" w:ascii="宋体" w:hAnsi="宋体" w:cs="宋体"/>
          <w:color w:val="FF0000"/>
          <w:sz w:val="24"/>
        </w:rPr>
        <w:t>班级综合素质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平均分=综合素质</w:t>
      </w:r>
      <w:r>
        <w:rPr>
          <w:rFonts w:hint="eastAsia" w:ascii="宋体" w:hAnsi="宋体" w:cs="宋体"/>
          <w:color w:val="FF0000"/>
          <w:sz w:val="24"/>
        </w:rPr>
        <w:t>总分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÷</w:t>
      </w:r>
      <w:r>
        <w:rPr>
          <w:rFonts w:hint="eastAsia" w:ascii="宋体" w:hAnsi="宋体" w:cs="宋体"/>
          <w:color w:val="FF0000"/>
          <w:sz w:val="24"/>
        </w:rPr>
        <w:t>班级总人数</w:t>
      </w:r>
      <w:r>
        <w:rPr>
          <w:rFonts w:hint="eastAsia" w:ascii="宋体" w:hAnsi="宋体" w:cs="宋体"/>
          <w:sz w:val="24"/>
          <w:lang w:val="en-US" w:eastAsia="zh-CN"/>
        </w:rPr>
        <w:t>）</w:t>
      </w:r>
    </w:p>
    <w:p>
      <w:pPr>
        <w:numPr>
          <w:ilvl w:val="0"/>
          <w:numId w:val="3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奖学金：根据学习部统计数据填写考评备注，考评分数=（一等奖人数×15 + 二等奖人数×10 + 三等奖人数×5）×考评占比。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34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2020级新生团支部及2018级专升本团支部不得参评。17级团支部填写附件二鉴定表，18与19级团支部填写附件三鉴定表。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各项最高分数为100，若超过最高分，则以100计算。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所有</w:t>
      </w:r>
      <w:r>
        <w:rPr>
          <w:rFonts w:hint="eastAsia" w:ascii="宋体" w:hAnsi="宋体" w:cs="宋体"/>
          <w:sz w:val="24"/>
          <w:lang w:val="en-US" w:eastAsia="zh-CN"/>
        </w:rPr>
        <w:t>考评数据</w:t>
      </w:r>
      <w:r>
        <w:rPr>
          <w:rFonts w:hint="eastAsia" w:ascii="宋体" w:hAnsi="宋体" w:cs="宋体"/>
          <w:sz w:val="24"/>
        </w:rPr>
        <w:t>均在上一学年</w:t>
      </w:r>
      <w:r>
        <w:rPr>
          <w:rFonts w:hint="eastAsia" w:ascii="宋体" w:hAnsi="宋体" w:cs="宋体"/>
          <w:color w:val="000000"/>
          <w:sz w:val="24"/>
          <w:shd w:val="clear" w:color="auto" w:fill="FFFFFF"/>
        </w:rPr>
        <w:t>（</w:t>
      </w:r>
      <w:r>
        <w:rPr>
          <w:rFonts w:hint="eastAsia" w:ascii="宋体" w:hAnsi="宋体" w:cs="宋体"/>
          <w:color w:val="FF0000"/>
          <w:sz w:val="24"/>
          <w:shd w:val="clear" w:color="auto" w:fill="FFFFFF"/>
        </w:rPr>
        <w:t>9月1日——次年8月31日</w:t>
      </w:r>
      <w:r>
        <w:rPr>
          <w:rFonts w:hint="eastAsia" w:ascii="宋体" w:hAnsi="宋体" w:cs="宋体"/>
          <w:color w:val="000000"/>
          <w:sz w:val="24"/>
          <w:shd w:val="clear" w:color="auto" w:fill="FFFFFF"/>
        </w:rPr>
        <w:t>）</w:t>
      </w:r>
      <w:r>
        <w:rPr>
          <w:rFonts w:hint="eastAsia" w:ascii="宋体" w:hAnsi="宋体" w:cs="宋体"/>
          <w:sz w:val="24"/>
        </w:rPr>
        <w:t>内产生。综合素质得分</w:t>
      </w:r>
      <w:r>
        <w:rPr>
          <w:rFonts w:hint="eastAsia" w:ascii="宋体" w:hAnsi="宋体" w:cs="宋体"/>
          <w:sz w:val="24"/>
          <w:lang w:val="en-US" w:eastAsia="zh-CN"/>
        </w:rPr>
        <w:t>和奖学金获得人数</w:t>
      </w:r>
      <w:r>
        <w:rPr>
          <w:rFonts w:hint="eastAsia" w:ascii="宋体" w:hAnsi="宋体" w:cs="宋体"/>
          <w:sz w:val="24"/>
        </w:rPr>
        <w:t>以学院公布分数为准。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本细则主要用于填写</w:t>
      </w:r>
      <w:r>
        <w:rPr>
          <w:rFonts w:hint="eastAsia" w:ascii="宋体" w:hAnsi="宋体" w:cs="宋体"/>
          <w:color w:val="000000"/>
          <w:sz w:val="24"/>
        </w:rPr>
        <w:t>《土木工程学院先进集体评优鉴定表》。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请申报先进集体荣誉的班级认真按照细则要求填写，若未按照要求填写，导致参评出现问题，后果由班级自行负责。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若班级有处分者（文件为准），直接取消评优资格。</w:t>
      </w:r>
    </w:p>
    <w:p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本细则最终解释权归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土木工程学院</w:t>
      </w:r>
      <w:r>
        <w:rPr>
          <w:rFonts w:hint="eastAsia" w:ascii="宋体" w:hAnsi="宋体" w:cs="宋体"/>
          <w:color w:val="000000"/>
          <w:sz w:val="24"/>
        </w:rPr>
        <w:t>学工办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所有</w:t>
      </w:r>
      <w:r>
        <w:rPr>
          <w:rFonts w:hint="eastAsia" w:ascii="宋体" w:hAnsi="宋体" w:cs="宋体"/>
          <w:color w:val="000000"/>
          <w:sz w:val="24"/>
        </w:rPr>
        <w:t>。</w:t>
      </w:r>
    </w:p>
    <w:p>
      <w:pPr>
        <w:numPr>
          <w:numId w:val="0"/>
        </w:numPr>
        <w:spacing w:line="360" w:lineRule="auto"/>
        <w:ind w:leftChars="200"/>
        <w:rPr>
          <w:rFonts w:hint="eastAsia" w:ascii="宋体" w:hAnsi="宋体" w:cs="宋体"/>
          <w:color w:val="000000"/>
          <w:sz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土木工程学院学工办</w:t>
      </w:r>
    </w:p>
    <w:p>
      <w:pPr>
        <w:jc w:val="right"/>
      </w:pPr>
      <w:r>
        <w:rPr>
          <w:rFonts w:hint="eastAsia" w:ascii="宋体" w:hAnsi="宋体" w:cs="宋体"/>
          <w:sz w:val="24"/>
        </w:rPr>
        <w:t>20</w:t>
      </w:r>
      <w:r>
        <w:rPr>
          <w:rFonts w:hint="eastAsia" w:ascii="宋体" w:hAnsi="宋体" w:cs="宋体"/>
          <w:sz w:val="24"/>
          <w:lang w:eastAsia="zh-CN"/>
        </w:rPr>
        <w:t>20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eastAsia="zh-CN"/>
        </w:rPr>
        <w:t>10</w:t>
      </w:r>
      <w:bookmarkStart w:id="0" w:name="_GoBack"/>
      <w:bookmarkEnd w:id="0"/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13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5BD083"/>
    <w:multiLevelType w:val="singleLevel"/>
    <w:tmpl w:val="925BD08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66AAC5E2"/>
    <w:multiLevelType w:val="singleLevel"/>
    <w:tmpl w:val="66AAC5E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7C5A5AF8"/>
    <w:multiLevelType w:val="singleLevel"/>
    <w:tmpl w:val="7C5A5AF8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32"/>
      </w:pPr>
      <w:rPr>
        <w:rFonts w:hint="eastAsia"/>
      </w:rPr>
    </w:lvl>
  </w:abstractNum>
  <w:abstractNum w:abstractNumId="3">
    <w:nsid w:val="7F8F0F1C"/>
    <w:multiLevelType w:val="singleLevel"/>
    <w:tmpl w:val="7F8F0F1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037DC"/>
    <w:rsid w:val="06DF682E"/>
    <w:rsid w:val="27037B48"/>
    <w:rsid w:val="28B0260F"/>
    <w:rsid w:val="2F172E8A"/>
    <w:rsid w:val="55F014F5"/>
    <w:rsid w:val="59043375"/>
    <w:rsid w:val="60FD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2020-10-04T08:23:00Z</dcterms:created>
  <dc:creator>Tizzy T</dc:creator>
  <cp:lastModifiedBy>WPS_198921408</cp:lastModifiedBy>
  <dcterms:modified xsi:type="dcterms:W3CDTF">2020-10-13T04:33:37Z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