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仿宋" w:hAnsi="仿宋" w:eastAsia="仿宋" w:cs="仿宋"/>
          <w:b/>
          <w:bCs/>
          <w:kern w:val="0"/>
          <w:sz w:val="36"/>
          <w:szCs w:val="36"/>
        </w:rPr>
      </w:pPr>
      <w:r>
        <w:rPr>
          <w:rFonts w:ascii="仿宋" w:hAnsi="仿宋" w:eastAsia="仿宋" w:cs="仿宋"/>
          <w:b/>
          <w:bCs/>
          <w:kern w:val="0"/>
          <w:sz w:val="36"/>
          <w:szCs w:val="36"/>
          <w:lang w:val="zh-TW" w:eastAsia="zh-TW"/>
        </w:rPr>
        <w:t>四川理工学院</w:t>
      </w:r>
      <w:r>
        <w:rPr>
          <w:rFonts w:ascii="仿宋" w:hAnsi="仿宋" w:eastAsia="仿宋" w:cs="仿宋"/>
          <w:b/>
          <w:bCs/>
          <w:kern w:val="0"/>
          <w:sz w:val="36"/>
          <w:szCs w:val="36"/>
        </w:rPr>
        <w:t>“</w:t>
      </w:r>
      <w:r>
        <w:rPr>
          <w:rFonts w:ascii="仿宋" w:hAnsi="仿宋" w:eastAsia="仿宋" w:cs="仿宋"/>
          <w:b/>
          <w:bCs/>
          <w:kern w:val="0"/>
          <w:sz w:val="36"/>
          <w:szCs w:val="36"/>
          <w:lang w:val="zh-TW" w:eastAsia="zh-TW"/>
        </w:rPr>
        <w:t>五四</w:t>
      </w:r>
      <w:r>
        <w:rPr>
          <w:rFonts w:ascii="仿宋" w:hAnsi="仿宋" w:eastAsia="仿宋" w:cs="仿宋"/>
          <w:b/>
          <w:bCs/>
          <w:kern w:val="0"/>
          <w:sz w:val="36"/>
          <w:szCs w:val="36"/>
        </w:rPr>
        <w:t>”</w:t>
      </w:r>
      <w:r>
        <w:rPr>
          <w:rFonts w:ascii="仿宋" w:hAnsi="仿宋" w:eastAsia="仿宋" w:cs="仿宋"/>
          <w:b/>
          <w:bCs/>
          <w:kern w:val="0"/>
          <w:sz w:val="36"/>
          <w:szCs w:val="36"/>
          <w:lang w:val="zh-TW" w:eastAsia="zh-TW"/>
        </w:rPr>
        <w:t>之星申报表</w:t>
      </w:r>
    </w:p>
    <w:tbl>
      <w:tblPr>
        <w:tblStyle w:val="5"/>
        <w:tblW w:w="8500" w:type="dxa"/>
        <w:tblInd w:w="108" w:type="dxa"/>
        <w:tblBorders>
          <w:top w:val="single" w:color="CAEACE" w:sz="8" w:space="0"/>
          <w:left w:val="single" w:color="CAEACE" w:sz="8" w:space="0"/>
          <w:bottom w:val="single" w:color="CAEACE" w:sz="8" w:space="0"/>
          <w:right w:val="single" w:color="CAEACE" w:sz="8" w:space="0"/>
          <w:insideH w:val="single" w:color="CAEACE" w:sz="8" w:space="0"/>
          <w:insideV w:val="single" w:color="CAEACE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"/>
        <w:gridCol w:w="1124"/>
        <w:gridCol w:w="1123"/>
        <w:gridCol w:w="751"/>
        <w:gridCol w:w="372"/>
        <w:gridCol w:w="1124"/>
        <w:gridCol w:w="1413"/>
        <w:gridCol w:w="1469"/>
      </w:tblGrid>
      <w:tr>
        <w:tblPrEx>
          <w:tblBorders>
            <w:top w:val="single" w:color="CAEACE" w:sz="8" w:space="0"/>
            <w:left w:val="single" w:color="CAEACE" w:sz="8" w:space="0"/>
            <w:bottom w:val="single" w:color="CAEACE" w:sz="8" w:space="0"/>
            <w:right w:val="single" w:color="CAEACE" w:sz="8" w:space="0"/>
            <w:insideH w:val="single" w:color="CAEACE" w:sz="8" w:space="0"/>
            <w:insideV w:val="single" w:color="CAEACE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姓名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</w:rPr>
              <w:t>韩亚利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性别</w:t>
            </w: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</w:rPr>
              <w:t>女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出生年月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</w:rPr>
              <w:t>1995年7月</w:t>
            </w:r>
          </w:p>
        </w:tc>
        <w:tc>
          <w:tcPr>
            <w:tcW w:w="14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（照片）</w:t>
            </w:r>
          </w:p>
        </w:tc>
      </w:tr>
      <w:tr>
        <w:tblPrEx>
          <w:tblBorders>
            <w:top w:val="single" w:color="CAEACE" w:sz="8" w:space="0"/>
            <w:left w:val="single" w:color="CAEACE" w:sz="8" w:space="0"/>
            <w:bottom w:val="single" w:color="CAEACE" w:sz="8" w:space="0"/>
            <w:right w:val="single" w:color="CAEACE" w:sz="8" w:space="0"/>
            <w:insideH w:val="single" w:color="CAEACE" w:sz="8" w:space="0"/>
            <w:insideV w:val="single" w:color="CAEAC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学院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</w:rPr>
              <w:t>土木工程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专业班级</w:t>
            </w: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ascii="仿宋" w:hAnsi="仿宋" w:eastAsia="仿宋" w:cs="仿宋"/>
                <w:sz w:val="18"/>
                <w:szCs w:val="18"/>
              </w:rPr>
              <w:t>工程造价2013级2班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学号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</w:rPr>
              <w:t>13141060215</w:t>
            </w:r>
          </w:p>
        </w:tc>
        <w:tc>
          <w:tcPr>
            <w:tcW w:w="14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CAEACE" w:sz="8" w:space="0"/>
            <w:left w:val="single" w:color="CAEACE" w:sz="8" w:space="0"/>
            <w:bottom w:val="single" w:color="CAEACE" w:sz="8" w:space="0"/>
            <w:right w:val="single" w:color="CAEACE" w:sz="8" w:space="0"/>
            <w:insideH w:val="single" w:color="CAEACE" w:sz="8" w:space="0"/>
            <w:insideV w:val="single" w:color="CAEAC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籍贯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</w:rPr>
              <w:t>巴中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民族</w:t>
            </w: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</w:rPr>
              <w:t>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现任职务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</w:rPr>
              <w:t>无</w:t>
            </w:r>
          </w:p>
        </w:tc>
        <w:tc>
          <w:tcPr>
            <w:tcW w:w="14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CAEACE" w:sz="8" w:space="0"/>
            <w:left w:val="single" w:color="CAEACE" w:sz="8" w:space="0"/>
            <w:bottom w:val="single" w:color="CAEACE" w:sz="8" w:space="0"/>
            <w:right w:val="single" w:color="CAEACE" w:sz="8" w:space="0"/>
            <w:insideH w:val="single" w:color="CAEACE" w:sz="8" w:space="0"/>
            <w:insideV w:val="single" w:color="CAEAC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申报类别</w:t>
            </w:r>
          </w:p>
        </w:tc>
        <w:tc>
          <w:tcPr>
            <w:tcW w:w="73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“</w:t>
            </w:r>
            <w:r>
              <w:rPr>
                <w:rFonts w:ascii="仿宋" w:hAnsi="仿宋" w:eastAsia="仿宋" w:cs="仿宋"/>
                <w:lang w:val="zh-TW" w:eastAsia="zh-TW"/>
              </w:rPr>
              <w:t>五四</w:t>
            </w:r>
            <w:r>
              <w:rPr>
                <w:rFonts w:ascii="仿宋" w:hAnsi="仿宋" w:eastAsia="仿宋" w:cs="仿宋"/>
              </w:rPr>
              <w:t>”</w:t>
            </w:r>
            <w:r>
              <w:rPr>
                <w:rFonts w:ascii="仿宋" w:hAnsi="仿宋" w:eastAsia="仿宋" w:cs="仿宋"/>
                <w:lang w:val="zh-TW" w:eastAsia="zh-TW"/>
              </w:rPr>
              <w:t xml:space="preserve">创新创业之星（     ）          </w:t>
            </w:r>
            <w:r>
              <w:rPr>
                <w:rFonts w:ascii="仿宋" w:hAnsi="仿宋" w:eastAsia="仿宋" w:cs="仿宋"/>
              </w:rPr>
              <w:t>“</w:t>
            </w:r>
            <w:r>
              <w:rPr>
                <w:rFonts w:ascii="仿宋" w:hAnsi="仿宋" w:eastAsia="仿宋" w:cs="仿宋"/>
                <w:lang w:val="zh-TW" w:eastAsia="zh-TW"/>
              </w:rPr>
              <w:t>五四</w:t>
            </w:r>
            <w:r>
              <w:rPr>
                <w:rFonts w:ascii="仿宋" w:hAnsi="仿宋" w:eastAsia="仿宋" w:cs="仿宋"/>
              </w:rPr>
              <w:t>”</w:t>
            </w:r>
            <w:r>
              <w:rPr>
                <w:rFonts w:ascii="仿宋" w:hAnsi="仿宋" w:eastAsia="仿宋" w:cs="仿宋"/>
                <w:lang w:val="zh-TW" w:eastAsia="zh-TW"/>
              </w:rPr>
              <w:t>艺术之星（</w:t>
            </w:r>
            <w:r>
              <w:rPr>
                <w:rFonts w:ascii="仿宋" w:hAnsi="仿宋" w:eastAsia="仿宋" w:cs="仿宋"/>
              </w:rPr>
              <w:t>√</w:t>
            </w:r>
            <w:r>
              <w:rPr>
                <w:rFonts w:ascii="仿宋" w:hAnsi="仿宋" w:eastAsia="仿宋" w:cs="仿宋"/>
                <w:lang w:val="zh-TW" w:eastAsia="zh-TW"/>
              </w:rPr>
              <w:t>）</w:t>
            </w:r>
          </w:p>
          <w:p>
            <w:pPr>
              <w:spacing w:line="400" w:lineRule="exact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“</w:t>
            </w:r>
            <w:r>
              <w:rPr>
                <w:rFonts w:ascii="仿宋" w:hAnsi="仿宋" w:eastAsia="仿宋" w:cs="仿宋"/>
                <w:lang w:val="zh-TW" w:eastAsia="zh-TW"/>
              </w:rPr>
              <w:t>五四</w:t>
            </w:r>
            <w:r>
              <w:rPr>
                <w:rFonts w:ascii="仿宋" w:hAnsi="仿宋" w:eastAsia="仿宋" w:cs="仿宋"/>
              </w:rPr>
              <w:t>”</w:t>
            </w:r>
            <w:r>
              <w:rPr>
                <w:rFonts w:ascii="仿宋" w:hAnsi="仿宋" w:eastAsia="仿宋" w:cs="仿宋"/>
                <w:lang w:val="zh-TW" w:eastAsia="zh-TW"/>
              </w:rPr>
              <w:t xml:space="preserve">百炼之星    （     ）          </w:t>
            </w:r>
            <w:r>
              <w:rPr>
                <w:rFonts w:ascii="仿宋" w:hAnsi="仿宋" w:eastAsia="仿宋" w:cs="仿宋"/>
              </w:rPr>
              <w:t>“</w:t>
            </w:r>
            <w:r>
              <w:rPr>
                <w:rFonts w:ascii="仿宋" w:hAnsi="仿宋" w:eastAsia="仿宋" w:cs="仿宋"/>
                <w:lang w:val="zh-TW" w:eastAsia="zh-TW"/>
              </w:rPr>
              <w:t>五四</w:t>
            </w:r>
            <w:r>
              <w:rPr>
                <w:rFonts w:ascii="仿宋" w:hAnsi="仿宋" w:eastAsia="仿宋" w:cs="仿宋"/>
              </w:rPr>
              <w:t>”</w:t>
            </w:r>
            <w:r>
              <w:rPr>
                <w:rFonts w:ascii="仿宋" w:hAnsi="仿宋" w:eastAsia="仿宋" w:cs="仿宋"/>
                <w:lang w:val="zh-TW" w:eastAsia="zh-TW"/>
              </w:rPr>
              <w:t>自强之星（）</w:t>
            </w:r>
          </w:p>
          <w:p>
            <w:pPr>
              <w:spacing w:line="400" w:lineRule="exact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“</w:t>
            </w:r>
            <w:r>
              <w:rPr>
                <w:rFonts w:ascii="仿宋" w:hAnsi="仿宋" w:eastAsia="仿宋" w:cs="仿宋"/>
                <w:lang w:val="zh-TW" w:eastAsia="zh-TW"/>
              </w:rPr>
              <w:t>五四</w:t>
            </w:r>
            <w:r>
              <w:rPr>
                <w:rFonts w:ascii="仿宋" w:hAnsi="仿宋" w:eastAsia="仿宋" w:cs="仿宋"/>
              </w:rPr>
              <w:t>”</w:t>
            </w:r>
            <w:r>
              <w:rPr>
                <w:rFonts w:ascii="仿宋" w:hAnsi="仿宋" w:eastAsia="仿宋" w:cs="仿宋"/>
                <w:lang w:val="zh-TW" w:eastAsia="zh-TW"/>
              </w:rPr>
              <w:t>团学干部之星（     ）</w:t>
            </w:r>
          </w:p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 xml:space="preserve">                         请在申报的选项中打</w:t>
            </w:r>
            <w:r>
              <w:rPr>
                <w:rFonts w:ascii="仿宋" w:hAnsi="仿宋" w:eastAsia="仿宋" w:cs="仿宋"/>
              </w:rPr>
              <w:t>“√”</w:t>
            </w:r>
            <w:r>
              <w:rPr>
                <w:rFonts w:ascii="仿宋" w:hAnsi="仿宋" w:eastAsia="仿宋" w:cs="仿宋"/>
                <w:lang w:val="zh-TW" w:eastAsia="zh-TW"/>
              </w:rPr>
              <w:t>，只能勾选一项</w:t>
            </w:r>
          </w:p>
        </w:tc>
      </w:tr>
      <w:tr>
        <w:tblPrEx>
          <w:tblBorders>
            <w:top w:val="single" w:color="CAEACE" w:sz="8" w:space="0"/>
            <w:left w:val="single" w:color="CAEACE" w:sz="8" w:space="0"/>
            <w:bottom w:val="single" w:color="CAEACE" w:sz="8" w:space="0"/>
            <w:right w:val="single" w:color="CAEACE" w:sz="8" w:space="0"/>
            <w:insideH w:val="single" w:color="CAEACE" w:sz="8" w:space="0"/>
            <w:insideV w:val="single" w:color="CAEAC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补考及重修情况</w:t>
            </w:r>
          </w:p>
        </w:tc>
        <w:tc>
          <w:tcPr>
            <w:tcW w:w="73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</w:rPr>
              <w:t>无</w:t>
            </w:r>
          </w:p>
        </w:tc>
      </w:tr>
      <w:tr>
        <w:tblPrEx>
          <w:tblBorders>
            <w:top w:val="single" w:color="CAEACE" w:sz="8" w:space="0"/>
            <w:left w:val="single" w:color="CAEACE" w:sz="8" w:space="0"/>
            <w:bottom w:val="single" w:color="CAEACE" w:sz="8" w:space="0"/>
            <w:right w:val="single" w:color="CAEACE" w:sz="8" w:space="0"/>
            <w:insideH w:val="single" w:color="CAEACE" w:sz="8" w:space="0"/>
            <w:insideV w:val="single" w:color="CAEAC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主要事迹</w:t>
            </w:r>
          </w:p>
        </w:tc>
        <w:tc>
          <w:tcPr>
            <w:tcW w:w="73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ascii="仿宋" w:hAnsi="仿宋" w:eastAsia="仿宋" w:cs="仿宋"/>
                <w:lang w:val="zh-TW" w:eastAsia="zh-TW"/>
              </w:rPr>
            </w:pPr>
            <w:r>
              <w:rPr>
                <w:rFonts w:ascii="仿宋" w:hAnsi="仿宋" w:eastAsia="仿宋" w:cs="仿宋"/>
                <w:lang w:val="zh-CN"/>
              </w:rPr>
              <w:t xml:space="preserve"> </w:t>
            </w:r>
            <w:r>
              <w:rPr>
                <w:rFonts w:hint="eastAsia" w:ascii="仿宋" w:hAnsi="仿宋" w:eastAsia="仿宋" w:cs="仿宋"/>
                <w:lang w:val="zh-CN" w:eastAsia="zh-CN"/>
              </w:rPr>
              <w:t>见</w:t>
            </w:r>
            <w:r>
              <w:rPr>
                <w:rFonts w:ascii="仿宋" w:hAnsi="仿宋" w:eastAsia="仿宋" w:cs="仿宋"/>
                <w:lang w:val="zh-CN"/>
              </w:rPr>
              <w:t>附页</w:t>
            </w:r>
          </w:p>
          <w:p>
            <w:pPr>
              <w:spacing w:line="400" w:lineRule="exact"/>
              <w:ind w:firstLine="3360" w:firstLineChars="1600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 xml:space="preserve">本人签名：          </w:t>
            </w:r>
            <w:r>
              <w:rPr>
                <w:rFonts w:ascii="仿宋" w:hAnsi="仿宋" w:eastAsia="仿宋" w:cs="仿宋"/>
                <w:lang w:val="zh-CN"/>
              </w:rPr>
              <w:t xml:space="preserve"> </w:t>
            </w:r>
            <w:r>
              <w:rPr>
                <w:rFonts w:ascii="仿宋" w:hAnsi="仿宋" w:eastAsia="仿宋" w:cs="仿宋"/>
                <w:lang w:val="zh-TW" w:eastAsia="zh-TW"/>
              </w:rPr>
              <w:t>年   月   日</w:t>
            </w:r>
          </w:p>
        </w:tc>
      </w:tr>
      <w:tr>
        <w:tblPrEx>
          <w:tblBorders>
            <w:top w:val="single" w:color="CAEACE" w:sz="8" w:space="0"/>
            <w:left w:val="single" w:color="CAEACE" w:sz="8" w:space="0"/>
            <w:bottom w:val="single" w:color="CAEACE" w:sz="8" w:space="0"/>
            <w:right w:val="single" w:color="CAEACE" w:sz="8" w:space="0"/>
            <w:insideH w:val="single" w:color="CAEACE" w:sz="8" w:space="0"/>
            <w:insideV w:val="single" w:color="CAEAC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3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获奖情况（校级及以上）</w:t>
            </w:r>
          </w:p>
        </w:tc>
        <w:tc>
          <w:tcPr>
            <w:tcW w:w="73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CN"/>
              </w:rPr>
              <w:t>2016年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10月</w:t>
            </w:r>
            <w:r>
              <w:rPr>
                <w:rFonts w:ascii="仿宋" w:hAnsi="仿宋" w:eastAsia="仿宋" w:cs="仿宋"/>
                <w:lang w:val="zh-CN"/>
              </w:rPr>
              <w:t>“舞动中国排舞联赛”普通高校大集体规定</w:t>
            </w:r>
            <w:r>
              <w:rPr>
                <w:rFonts w:hint="eastAsia" w:ascii="仿宋" w:hAnsi="仿宋" w:eastAsia="仿宋" w:cs="仿宋"/>
                <w:lang w:val="zh-CN"/>
              </w:rPr>
              <w:t>及规定</w:t>
            </w:r>
            <w:r>
              <w:rPr>
                <w:rFonts w:ascii="仿宋" w:hAnsi="仿宋" w:eastAsia="仿宋" w:cs="仿宋"/>
                <w:lang w:val="zh-CN"/>
              </w:rPr>
              <w:t>国家一等奖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" w:hAnsi="仿宋" w:eastAsia="仿宋" w:cs="仿宋"/>
                <w:lang w:val="zh-CN"/>
              </w:rPr>
            </w:pPr>
            <w:r>
              <w:rPr>
                <w:rFonts w:ascii="仿宋" w:hAnsi="仿宋" w:eastAsia="仿宋" w:cs="仿宋"/>
                <w:lang w:val="zh-CN"/>
              </w:rPr>
              <w:t>2016年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6月</w:t>
            </w:r>
            <w:r>
              <w:rPr>
                <w:rFonts w:ascii="仿宋" w:hAnsi="仿宋" w:eastAsia="仿宋" w:cs="仿宋"/>
                <w:lang w:val="zh-CN"/>
              </w:rPr>
              <w:t>“舞动中国排舞联赛”普通高校大集体串烧</w:t>
            </w:r>
            <w:r>
              <w:rPr>
                <w:rFonts w:hint="eastAsia" w:ascii="仿宋" w:hAnsi="仿宋" w:eastAsia="仿宋" w:cs="仿宋"/>
                <w:lang w:val="zh-CN"/>
              </w:rPr>
              <w:t>及</w:t>
            </w:r>
            <w:r>
              <w:rPr>
                <w:rFonts w:ascii="仿宋" w:hAnsi="仿宋" w:eastAsia="仿宋" w:cs="仿宋"/>
                <w:lang w:val="zh-CN"/>
              </w:rPr>
              <w:t>规定省级一等奖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CN"/>
              </w:rPr>
              <w:t>2016年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5月</w:t>
            </w:r>
            <w:r>
              <w:rPr>
                <w:rFonts w:ascii="仿宋" w:hAnsi="仿宋" w:eastAsia="仿宋" w:cs="仿宋"/>
                <w:lang w:val="zh-CN"/>
              </w:rPr>
              <w:t>四川理工学院健美操比赛健美操</w:t>
            </w:r>
            <w:r>
              <w:rPr>
                <w:rFonts w:hint="eastAsia" w:ascii="仿宋" w:hAnsi="仿宋" w:eastAsia="仿宋" w:cs="仿宋"/>
                <w:lang w:val="zh-CN"/>
              </w:rPr>
              <w:t>及</w:t>
            </w:r>
            <w:r>
              <w:rPr>
                <w:rFonts w:ascii="仿宋" w:hAnsi="仿宋" w:eastAsia="仿宋" w:cs="仿宋"/>
                <w:lang w:val="zh-CN"/>
              </w:rPr>
              <w:t>排舞一等奖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2016年10月“优秀团员”、优秀学生三等奖学金和校友奖学金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CN"/>
              </w:rPr>
              <w:t>201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lang w:val="zh-CN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10月</w:t>
            </w:r>
            <w:r>
              <w:rPr>
                <w:rFonts w:ascii="仿宋" w:hAnsi="仿宋" w:eastAsia="仿宋" w:cs="仿宋"/>
                <w:lang w:val="zh-CN"/>
              </w:rPr>
              <w:t>“舞动中国排舞联赛”普通高校大集体串烧</w:t>
            </w:r>
            <w:r>
              <w:rPr>
                <w:rFonts w:hint="eastAsia" w:ascii="仿宋" w:hAnsi="仿宋" w:eastAsia="仿宋" w:cs="仿宋"/>
                <w:lang w:val="zh-CN"/>
              </w:rPr>
              <w:t>及</w:t>
            </w:r>
            <w:r>
              <w:rPr>
                <w:rFonts w:ascii="仿宋" w:hAnsi="仿宋" w:eastAsia="仿宋" w:cs="仿宋"/>
                <w:lang w:val="zh-CN"/>
              </w:rPr>
              <w:t>规定国家一等奖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CN"/>
              </w:rPr>
              <w:t>201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lang w:val="zh-CN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10月</w:t>
            </w:r>
            <w:r>
              <w:rPr>
                <w:rFonts w:ascii="仿宋" w:hAnsi="仿宋" w:eastAsia="仿宋" w:cs="仿宋"/>
                <w:lang w:val="zh-CN"/>
              </w:rPr>
              <w:t>“舞动中国排舞联赛”高校大集体</w:t>
            </w:r>
            <w:r>
              <w:rPr>
                <w:rFonts w:hint="eastAsia" w:ascii="仿宋" w:hAnsi="仿宋" w:eastAsia="仿宋" w:cs="仿宋"/>
                <w:lang w:val="zh-CN"/>
              </w:rPr>
              <w:t>团体</w:t>
            </w:r>
            <w:r>
              <w:rPr>
                <w:rFonts w:ascii="仿宋" w:hAnsi="仿宋" w:eastAsia="仿宋" w:cs="仿宋"/>
                <w:lang w:val="zh-CN"/>
              </w:rPr>
              <w:t>国家一等奖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" w:hAnsi="仿宋" w:eastAsia="仿宋" w:cs="仿宋"/>
                <w:lang w:val="zh-CN"/>
              </w:rPr>
            </w:pPr>
            <w:r>
              <w:rPr>
                <w:rFonts w:ascii="仿宋" w:hAnsi="仿宋" w:eastAsia="仿宋" w:cs="仿宋"/>
                <w:lang w:val="zh-CN"/>
              </w:rPr>
              <w:t>201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lang w:val="zh-CN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10月</w:t>
            </w:r>
            <w:r>
              <w:rPr>
                <w:rFonts w:ascii="仿宋" w:hAnsi="仿宋" w:eastAsia="仿宋" w:cs="仿宋"/>
                <w:lang w:val="zh-CN"/>
              </w:rPr>
              <w:t>“舞动中国排舞联赛”高校</w:t>
            </w:r>
            <w:r>
              <w:rPr>
                <w:rFonts w:hint="eastAsia" w:ascii="仿宋" w:hAnsi="仿宋" w:eastAsia="仿宋" w:cs="仿宋"/>
                <w:lang w:val="zh-CN"/>
              </w:rPr>
              <w:t>双人</w:t>
            </w:r>
            <w:r>
              <w:rPr>
                <w:rFonts w:ascii="仿宋" w:hAnsi="仿宋" w:eastAsia="仿宋" w:cs="仿宋"/>
                <w:lang w:val="zh-CN"/>
              </w:rPr>
              <w:t>国家</w:t>
            </w:r>
            <w:r>
              <w:rPr>
                <w:rFonts w:hint="eastAsia" w:ascii="仿宋" w:hAnsi="仿宋" w:eastAsia="仿宋" w:cs="仿宋"/>
                <w:lang w:val="zh-CN"/>
              </w:rPr>
              <w:t>二</w:t>
            </w:r>
            <w:r>
              <w:rPr>
                <w:rFonts w:ascii="仿宋" w:hAnsi="仿宋" w:eastAsia="仿宋" w:cs="仿宋"/>
                <w:lang w:val="zh-CN"/>
              </w:rPr>
              <w:t>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CN"/>
              </w:rPr>
              <w:t>201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lang w:val="zh-CN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5月</w:t>
            </w:r>
            <w:r>
              <w:rPr>
                <w:rFonts w:ascii="仿宋" w:hAnsi="仿宋" w:eastAsia="仿宋" w:cs="仿宋"/>
                <w:lang w:val="zh-CN"/>
              </w:rPr>
              <w:t>“舞动中国排舞联赛”普通高校大集体串烧</w:t>
            </w:r>
            <w:r>
              <w:rPr>
                <w:rFonts w:hint="eastAsia" w:ascii="仿宋" w:hAnsi="仿宋" w:eastAsia="仿宋" w:cs="仿宋"/>
                <w:lang w:val="zh-CN"/>
              </w:rPr>
              <w:t>及规定</w:t>
            </w:r>
            <w:r>
              <w:rPr>
                <w:rFonts w:ascii="仿宋" w:hAnsi="仿宋" w:eastAsia="仿宋" w:cs="仿宋"/>
                <w:lang w:val="zh-CN"/>
              </w:rPr>
              <w:t>省级一等奖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" w:hAnsi="仿宋" w:eastAsia="仿宋" w:cs="仿宋"/>
                <w:lang w:val="zh-CN"/>
              </w:rPr>
            </w:pPr>
            <w:r>
              <w:rPr>
                <w:rFonts w:ascii="仿宋" w:hAnsi="仿宋" w:eastAsia="仿宋" w:cs="仿宋"/>
                <w:lang w:val="zh-CN"/>
              </w:rPr>
              <w:t>201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lang w:val="zh-CN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5月</w:t>
            </w:r>
            <w:r>
              <w:rPr>
                <w:rFonts w:ascii="仿宋" w:hAnsi="仿宋" w:eastAsia="仿宋" w:cs="仿宋"/>
                <w:lang w:val="zh-CN"/>
              </w:rPr>
              <w:t>“舞动中国排舞联赛”普通高校</w:t>
            </w:r>
            <w:r>
              <w:rPr>
                <w:rFonts w:hint="eastAsia" w:ascii="仿宋" w:hAnsi="仿宋" w:eastAsia="仿宋" w:cs="仿宋"/>
                <w:lang w:val="zh-CN"/>
              </w:rPr>
              <w:t>单人</w:t>
            </w:r>
            <w:r>
              <w:rPr>
                <w:rFonts w:ascii="仿宋" w:hAnsi="仿宋" w:eastAsia="仿宋" w:cs="仿宋"/>
                <w:lang w:val="zh-CN"/>
              </w:rPr>
              <w:t>省级</w:t>
            </w:r>
            <w:r>
              <w:rPr>
                <w:rFonts w:hint="eastAsia" w:ascii="仿宋" w:hAnsi="仿宋" w:eastAsia="仿宋" w:cs="仿宋"/>
                <w:lang w:val="zh-CN"/>
              </w:rPr>
              <w:t>二</w:t>
            </w:r>
            <w:r>
              <w:rPr>
                <w:rFonts w:ascii="仿宋" w:hAnsi="仿宋" w:eastAsia="仿宋" w:cs="仿宋"/>
                <w:lang w:val="zh-CN"/>
              </w:rPr>
              <w:t>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ascii="仿宋" w:hAnsi="仿宋" w:eastAsia="仿宋" w:cs="仿宋"/>
                <w:lang w:val="zh-CN"/>
              </w:rPr>
              <w:t>201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lang w:val="zh-CN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5月</w:t>
            </w:r>
            <w:r>
              <w:rPr>
                <w:rFonts w:ascii="仿宋" w:hAnsi="仿宋" w:eastAsia="仿宋" w:cs="仿宋"/>
                <w:lang w:val="zh-CN"/>
              </w:rPr>
              <w:t>四川理工学院健美操比赛健美操</w:t>
            </w:r>
            <w:r>
              <w:rPr>
                <w:rFonts w:hint="eastAsia" w:ascii="仿宋" w:hAnsi="仿宋" w:eastAsia="仿宋" w:cs="仿宋"/>
                <w:lang w:val="zh-CN"/>
              </w:rPr>
              <w:t>自编二</w:t>
            </w:r>
            <w:r>
              <w:rPr>
                <w:rFonts w:ascii="仿宋" w:hAnsi="仿宋" w:eastAsia="仿宋" w:cs="仿宋"/>
                <w:lang w:val="zh-CN"/>
              </w:rPr>
              <w:t>等奖</w:t>
            </w:r>
            <w:r>
              <w:rPr>
                <w:rFonts w:hint="eastAsia" w:ascii="仿宋" w:hAnsi="仿宋" w:eastAsia="仿宋" w:cs="仿宋"/>
                <w:lang w:val="zh-CN"/>
              </w:rPr>
              <w:t>、舞蹈大赛第一名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2015年10月“优秀团员”、优秀学生二等奖学金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2015年10月国家二级啦啦操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2015年12月国家励志奖学金</w:t>
            </w:r>
          </w:p>
        </w:tc>
      </w:tr>
      <w:tr>
        <w:tblPrEx>
          <w:tblBorders>
            <w:top w:val="single" w:color="CAEACE" w:sz="8" w:space="0"/>
            <w:left w:val="single" w:color="CAEACE" w:sz="8" w:space="0"/>
            <w:bottom w:val="single" w:color="CAEACE" w:sz="8" w:space="0"/>
            <w:right w:val="single" w:color="CAEACE" w:sz="8" w:space="0"/>
            <w:insideH w:val="single" w:color="CAEACE" w:sz="8" w:space="0"/>
            <w:insideV w:val="single" w:color="CAEAC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</w:trPr>
        <w:tc>
          <w:tcPr>
            <w:tcW w:w="41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团总支推荐意见</w:t>
            </w:r>
          </w:p>
          <w:p>
            <w:pPr>
              <w:spacing w:line="400" w:lineRule="exact"/>
              <w:rPr>
                <w:rFonts w:ascii="仿宋" w:hAnsi="仿宋" w:eastAsia="仿宋" w:cs="仿宋"/>
                <w:lang w:val="zh-TW" w:eastAsia="zh-TW"/>
              </w:rPr>
            </w:pPr>
          </w:p>
          <w:p>
            <w:pPr>
              <w:spacing w:line="400" w:lineRule="exact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（以上情况是否属实，是否同意推荐）</w:t>
            </w:r>
          </w:p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 xml:space="preserve">         负责人签字：               </w:t>
            </w:r>
          </w:p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 xml:space="preserve">                 （公章）</w:t>
            </w:r>
          </w:p>
          <w:p>
            <w:pPr>
              <w:spacing w:line="400" w:lineRule="exact"/>
              <w:ind w:firstLine="5880"/>
              <w:jc w:val="right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年 年  月   日</w:t>
            </w:r>
          </w:p>
        </w:tc>
        <w:tc>
          <w:tcPr>
            <w:tcW w:w="4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校团委审核意见</w:t>
            </w:r>
          </w:p>
          <w:p>
            <w:pPr>
              <w:spacing w:line="400" w:lineRule="exact"/>
              <w:jc w:val="both"/>
              <w:rPr>
                <w:rFonts w:hint="default" w:ascii="仿宋" w:hAnsi="仿宋" w:eastAsia="仿宋" w:cs="仿宋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lang w:val="zh-TW" w:eastAsia="zh-TW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 xml:space="preserve">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lang w:val="zh-TW" w:eastAsia="zh-TW"/>
              </w:rPr>
              <w:t xml:space="preserve">    </w:t>
            </w:r>
          </w:p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       </w:t>
            </w:r>
            <w:bookmarkStart w:id="0" w:name="_GoBack"/>
            <w:bookmarkEnd w:id="0"/>
            <w:r>
              <w:rPr>
                <w:rFonts w:ascii="仿宋" w:hAnsi="仿宋" w:eastAsia="仿宋" w:cs="仿宋"/>
                <w:lang w:val="zh-TW" w:eastAsia="zh-TW"/>
              </w:rPr>
              <w:t xml:space="preserve"> 负责人签字：               </w:t>
            </w:r>
          </w:p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 xml:space="preserve">                     （公章）</w:t>
            </w:r>
          </w:p>
          <w:p>
            <w:pPr>
              <w:spacing w:line="400" w:lineRule="exact"/>
              <w:jc w:val="right"/>
              <w:rPr>
                <w:rFonts w:hint="default" w:ascii="仿宋" w:hAnsi="仿宋" w:eastAsia="仿宋" w:cs="仿宋"/>
              </w:rPr>
            </w:pPr>
          </w:p>
          <w:p>
            <w:pPr>
              <w:spacing w:line="400" w:lineRule="exact"/>
              <w:jc w:val="right"/>
              <w:rPr>
                <w:rFonts w:hint="default"/>
              </w:rPr>
            </w:pPr>
            <w:r>
              <w:rPr>
                <w:rFonts w:ascii="仿宋" w:hAnsi="仿宋" w:eastAsia="仿宋" w:cs="仿宋"/>
                <w:lang w:val="zh-TW" w:eastAsia="zh-TW"/>
              </w:rPr>
              <w:t>年  月   日</w:t>
            </w:r>
          </w:p>
        </w:tc>
      </w:tr>
    </w:tbl>
    <w:p>
      <w:pPr>
        <w:spacing w:line="400" w:lineRule="exact"/>
        <w:rPr>
          <w:rFonts w:ascii="仿宋" w:hAnsi="仿宋" w:eastAsia="仿宋" w:cs="仿宋"/>
          <w:sz w:val="28"/>
          <w:szCs w:val="28"/>
          <w:lang w:val="zh-CN"/>
        </w:rPr>
      </w:pPr>
    </w:p>
    <w:p>
      <w:pPr>
        <w:spacing w:line="400" w:lineRule="exact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ascii="仿宋" w:hAnsi="仿宋" w:eastAsia="仿宋" w:cs="仿宋"/>
          <w:sz w:val="28"/>
          <w:szCs w:val="28"/>
          <w:lang w:val="zh-CN"/>
        </w:rPr>
        <w:t>主要事迹：</w:t>
      </w:r>
    </w:p>
    <w:p>
      <w:pPr>
        <w:spacing w:line="400" w:lineRule="exact"/>
        <w:ind w:firstLine="480" w:firstLineChars="200"/>
        <w:rPr>
          <w:rFonts w:hint="default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曾</w:t>
      </w:r>
      <w:r>
        <w:rPr>
          <w:rFonts w:ascii="仿宋" w:hAnsi="仿宋" w:eastAsia="仿宋" w:cs="仿宋"/>
          <w:sz w:val="24"/>
          <w:szCs w:val="24"/>
          <w:lang w:val="zh-CN"/>
        </w:rPr>
        <w:t>担任校排舞队副队长，多次参加省级及国家级排舞比赛，并取得优异成绩，获得舞动中国排舞联赛省赛一等奖和全国总决赛一等奖。</w:t>
      </w:r>
    </w:p>
    <w:p>
      <w:pPr>
        <w:spacing w:line="400" w:lineRule="exact"/>
        <w:ind w:firstLine="480"/>
        <w:rPr>
          <w:rFonts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曾</w:t>
      </w:r>
      <w:r>
        <w:rPr>
          <w:rFonts w:ascii="仿宋" w:hAnsi="仿宋" w:eastAsia="仿宋" w:cs="仿宋"/>
          <w:sz w:val="24"/>
          <w:szCs w:val="24"/>
          <w:lang w:val="zh-CN"/>
        </w:rPr>
        <w:t>担任土木工程学院健美操队队长，多次参加校健美操比赛，并在16年健美操比赛中健美操和排舞比赛均取得一等奖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及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15年健美操团体一等奖</w:t>
      </w:r>
      <w:r>
        <w:rPr>
          <w:rFonts w:ascii="仿宋" w:hAnsi="仿宋" w:eastAsia="仿宋" w:cs="仿宋"/>
          <w:sz w:val="24"/>
          <w:szCs w:val="24"/>
          <w:lang w:val="zh-CN"/>
        </w:rPr>
        <w:t>。</w:t>
      </w:r>
    </w:p>
    <w:p>
      <w:pPr>
        <w:spacing w:line="400" w:lineRule="exact"/>
        <w:ind w:firstLine="480"/>
        <w:rPr>
          <w:rFonts w:hint="default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2016年获得三等优秀学生奖学金，</w:t>
      </w:r>
      <w:r>
        <w:rPr>
          <w:rFonts w:ascii="仿宋" w:hAnsi="仿宋" w:eastAsia="仿宋" w:cs="仿宋"/>
          <w:sz w:val="24"/>
          <w:szCs w:val="24"/>
          <w:lang w:val="zh-CN"/>
        </w:rPr>
        <w:t>“优秀团员”的称号。</w:t>
      </w:r>
    </w:p>
    <w:p>
      <w:pPr>
        <w:spacing w:line="400" w:lineRule="exact"/>
        <w:rPr>
          <w:rFonts w:hint="default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仿宋"/>
          <w:sz w:val="24"/>
          <w:szCs w:val="24"/>
          <w:lang w:val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2016年</w:t>
      </w:r>
      <w:r>
        <w:rPr>
          <w:rFonts w:ascii="仿宋" w:hAnsi="仿宋" w:eastAsia="仿宋" w:cs="仿宋"/>
          <w:sz w:val="24"/>
          <w:szCs w:val="24"/>
          <w:lang w:val="zh-CN"/>
        </w:rPr>
        <w:t>多次参加学校主办的大型文艺汇演，到黄岭参加“迎新生晚会”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等</w:t>
      </w:r>
      <w:r>
        <w:rPr>
          <w:rFonts w:ascii="仿宋" w:hAnsi="仿宋" w:eastAsia="仿宋" w:cs="仿宋"/>
          <w:sz w:val="24"/>
          <w:szCs w:val="24"/>
          <w:lang w:val="zh-CN"/>
        </w:rPr>
        <w:t>。</w:t>
      </w:r>
    </w:p>
    <w:p>
      <w:pPr>
        <w:spacing w:line="400" w:lineRule="exact"/>
        <w:ind w:firstLine="48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2015年获得国家励志奖学金和优秀学生二等奖学金和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’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优秀团员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称号。曾参加计算机二级考试获得证书和获得计算机二级证书，取得国家二级啦啦操证书。2015年参加运动会开幕式大型团体操。</w:t>
      </w:r>
    </w:p>
    <w:p>
      <w:pPr>
        <w:spacing w:line="400" w:lineRule="exact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  <w:lang w:val="zh-CN"/>
        </w:rPr>
        <w:t xml:space="preserve">    作为学校艺术团G&amp;D舞队的一员，曾参加校舞蹈比赛，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2015年5月</w:t>
      </w:r>
      <w:r>
        <w:rPr>
          <w:rFonts w:ascii="仿宋" w:hAnsi="仿宋" w:eastAsia="仿宋" w:cs="仿宋"/>
          <w:sz w:val="24"/>
          <w:szCs w:val="24"/>
          <w:lang w:val="zh-CN"/>
        </w:rPr>
        <w:t>取得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校园舞蹈大赛</w:t>
      </w:r>
      <w:r>
        <w:rPr>
          <w:rFonts w:ascii="仿宋" w:hAnsi="仿宋" w:eastAsia="仿宋" w:cs="仿宋"/>
          <w:sz w:val="24"/>
          <w:szCs w:val="24"/>
          <w:lang w:val="zh-CN"/>
        </w:rPr>
        <w:t>自由组第一名。</w:t>
      </w:r>
    </w:p>
    <w:p>
      <w:pPr>
        <w:spacing w:line="400" w:lineRule="exact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  <w:lang w:val="zh-CN"/>
        </w:rPr>
        <w:t xml:space="preserve">    </w:t>
      </w:r>
    </w:p>
    <w:p>
      <w:pPr>
        <w:spacing w:line="400" w:lineRule="exact"/>
        <w:rPr>
          <w:rFonts w:hint="default" w:ascii="仿宋" w:hAnsi="仿宋" w:eastAsia="仿宋" w:cs="仿宋"/>
          <w:sz w:val="24"/>
          <w:szCs w:val="24"/>
        </w:rPr>
      </w:pPr>
    </w:p>
    <w:p>
      <w:pPr>
        <w:rPr>
          <w:rFonts w:hint="default"/>
        </w:rPr>
      </w:pP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C4630"/>
    <w:rsid w:val="00171B92"/>
    <w:rsid w:val="00352C65"/>
    <w:rsid w:val="00DC4630"/>
    <w:rsid w:val="57EC01C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u w:val="single"/>
    </w:rPr>
  </w:style>
  <w:style w:type="table" w:customStyle="1" w:styleId="5">
    <w:name w:val="Table Normal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页眉与页脚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CAEACE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130</Words>
  <Characters>747</Characters>
  <Lines>6</Lines>
  <Paragraphs>1</Paragraphs>
  <TotalTime>0</TotalTime>
  <ScaleCrop>false</ScaleCrop>
  <LinksUpToDate>false</LinksUpToDate>
  <CharactersWithSpaces>876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2017-03-19T06:38:00Z</dcterms:created>
  <dc:creator>Administrator</dc:creator>
  <cp:lastModifiedBy>Administrator</cp:lastModifiedBy>
  <dcterms:modified xsi:type="dcterms:W3CDTF">2017-03-23T06:24:38Z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