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“诚实守信”公益短片报名表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9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片长（分钟）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注：“初审意见”栏由高校填写并加盖公章。</w:t>
      </w:r>
    </w:p>
    <w:p>
      <w:pPr>
        <w:spacing w:line="7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“诚实守信”公益宣传画报名表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8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注：“初审意见”栏由高校填写并加盖公章。</w:t>
      </w:r>
    </w:p>
    <w:p>
      <w:pPr>
        <w:autoSpaceDE w:val="0"/>
        <w:autoSpaceDN w:val="0"/>
        <w:adjustRightInd w:val="0"/>
        <w:jc w:val="left"/>
        <w:rPr>
          <w:rFonts w:ascii="仿宋_GB2312" w:hAnsi="仿宋" w:eastAsia="仿宋_GB2312" w:cs="仿宋"/>
          <w:color w:val="000000"/>
          <w:kern w:val="0"/>
          <w:sz w:val="30"/>
          <w:szCs w:val="30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黑体" w:hAnsi="黑体" w:eastAsia="黑体" w:cs="仿宋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仿宋"/>
          <w:color w:val="000000"/>
          <w:kern w:val="0"/>
          <w:sz w:val="30"/>
          <w:szCs w:val="30"/>
        </w:rPr>
        <w:t>附件3</w:t>
      </w:r>
    </w:p>
    <w:p>
      <w:pPr>
        <w:autoSpaceDE w:val="0"/>
        <w:autoSpaceDN w:val="0"/>
        <w:adjustRightInd w:val="0"/>
        <w:ind w:firstLine="660" w:firstLineChars="1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 集 作 品 汇 总 表</w:t>
      </w:r>
    </w:p>
    <w:p>
      <w:pPr>
        <w:autoSpaceDE w:val="0"/>
        <w:autoSpaceDN w:val="0"/>
        <w:adjustRightInd w:val="0"/>
        <w:spacing w:line="360" w:lineRule="exact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报送单位：                        联系人：                   联系电话：</w:t>
      </w:r>
    </w:p>
    <w:tbl>
      <w:tblPr>
        <w:tblStyle w:val="4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58"/>
        <w:gridCol w:w="2095"/>
        <w:gridCol w:w="3118"/>
        <w:gridCol w:w="354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制（创）作人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时长/尺寸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内容简介（50-100字）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6254"/>
    <w:rsid w:val="735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2020-06-17T01:08:00Z</dcterms:created>
  <dc:creator>我們微笑</dc:creator>
  <cp:lastModifiedBy>我們微笑</cp:lastModifiedBy>
  <dcterms:modified xsi:type="dcterms:W3CDTF">2020-06-17T01:09:29Z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