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仿宋" w:hAnsi="仿宋" w:eastAsia="仿宋"/>
          <w:spacing w:val="-5"/>
          <w:sz w:val="30"/>
          <w:szCs w:val="30"/>
        </w:rPr>
      </w:pPr>
    </w:p>
    <w:p>
      <w:pPr>
        <w:spacing w:line="360" w:lineRule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pacing w:val="-16"/>
          <w:sz w:val="32"/>
          <w:szCs w:val="32"/>
        </w:rPr>
        <w:t>附件</w:t>
      </w:r>
      <w:r>
        <w:rPr>
          <w:rFonts w:hint="eastAsia" w:ascii="黑体" w:hAnsi="黑体" w:eastAsia="黑体"/>
          <w:spacing w:val="-16"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成长赛道评分标准</w:t>
      </w: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6"/>
        <w:gridCol w:w="7331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866" w:type="dxa"/>
            <w:vAlign w:val="center"/>
          </w:tcPr>
          <w:p>
            <w:pPr>
              <w:spacing w:line="33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4"/>
              </w:rPr>
              <w:t>指标</w:t>
            </w:r>
          </w:p>
        </w:tc>
        <w:tc>
          <w:tcPr>
            <w:tcW w:w="7331" w:type="dxa"/>
            <w:vAlign w:val="center"/>
          </w:tcPr>
          <w:p>
            <w:pPr>
              <w:spacing w:line="314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4"/>
              </w:rPr>
              <w:t>说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4"/>
              </w:rPr>
              <w:t>明</w:t>
            </w:r>
          </w:p>
        </w:tc>
        <w:tc>
          <w:tcPr>
            <w:tcW w:w="863" w:type="dxa"/>
            <w:vAlign w:val="center"/>
          </w:tcPr>
          <w:p>
            <w:pPr>
              <w:spacing w:line="33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0" w:hRule="atLeast"/>
          <w:jc w:val="center"/>
        </w:trPr>
        <w:tc>
          <w:tcPr>
            <w:tcW w:w="86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职业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目标</w:t>
            </w:r>
          </w:p>
        </w:tc>
        <w:tc>
          <w:tcPr>
            <w:tcW w:w="7331" w:type="dxa"/>
            <w:vAlign w:val="center"/>
          </w:tcPr>
          <w:p>
            <w:pPr>
              <w:widowControl/>
              <w:spacing w:line="520" w:lineRule="exact"/>
              <w:jc w:val="both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职业目标体现积极正向的价值追求，能够将个人理想与国家需要、经济社会发展相结合。</w:t>
            </w:r>
          </w:p>
          <w:p>
            <w:pPr>
              <w:widowControl/>
              <w:spacing w:line="520" w:lineRule="exact"/>
              <w:jc w:val="both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职业目标匹配个人价值观、能力优势、兴趣特点。</w:t>
            </w:r>
          </w:p>
          <w:p>
            <w:pPr>
              <w:widowControl/>
              <w:spacing w:line="520" w:lineRule="exact"/>
              <w:jc w:val="both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准确认识目标职业在专业知识、通用素质、就业能力等方面的要求，科学分析个人现实情况与目标要求的差距，制定合理可行的计划。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黑体" w:hAnsi="黑体" w:eastAsia="黑体" w:cs="黑体"/>
                <w:spacing w:val="-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9" w:hRule="atLeast"/>
          <w:jc w:val="center"/>
        </w:trPr>
        <w:tc>
          <w:tcPr>
            <w:tcW w:w="86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行动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成果</w:t>
            </w:r>
          </w:p>
        </w:tc>
        <w:tc>
          <w:tcPr>
            <w:tcW w:w="7331" w:type="dxa"/>
            <w:vAlign w:val="center"/>
          </w:tcPr>
          <w:p>
            <w:pPr>
              <w:widowControl/>
              <w:spacing w:line="520" w:lineRule="exact"/>
              <w:jc w:val="both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成长行动符合目标职业在通用素质、就业能力、职业道德等方面的要求。</w:t>
            </w:r>
          </w:p>
          <w:p>
            <w:pPr>
              <w:widowControl/>
              <w:spacing w:line="520" w:lineRule="exact"/>
              <w:jc w:val="both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成长行动对弥补个人不足的针对性较强。</w:t>
            </w:r>
          </w:p>
          <w:p>
            <w:pPr>
              <w:widowControl/>
              <w:spacing w:line="520" w:lineRule="exact"/>
              <w:jc w:val="both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能够将专业知识应用于成长实践，提高通用素质和就业能力。</w:t>
            </w:r>
          </w:p>
          <w:p>
            <w:pPr>
              <w:widowControl/>
              <w:spacing w:line="520" w:lineRule="exact"/>
              <w:jc w:val="both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成长行动内容丰富，取得阶段性成果。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黑体" w:hAnsi="黑体" w:eastAsia="黑体" w:cs="黑体"/>
                <w:spacing w:val="-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2" w:hRule="atLeast"/>
          <w:jc w:val="center"/>
        </w:trPr>
        <w:tc>
          <w:tcPr>
            <w:tcW w:w="86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目标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契合度</w:t>
            </w:r>
          </w:p>
        </w:tc>
        <w:tc>
          <w:tcPr>
            <w:tcW w:w="7331" w:type="dxa"/>
            <w:vAlign w:val="center"/>
          </w:tcPr>
          <w:p>
            <w:pPr>
              <w:widowControl/>
              <w:spacing w:line="520" w:lineRule="exact"/>
              <w:jc w:val="both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行动成果与职业目标的契合程度。</w:t>
            </w:r>
          </w:p>
          <w:p>
            <w:pPr>
              <w:widowControl/>
              <w:spacing w:line="520" w:lineRule="exact"/>
              <w:jc w:val="both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总结成长行动中存在的不足和原因，对成长计划进行自我评估和动态调整。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30</w:t>
            </w:r>
          </w:p>
        </w:tc>
      </w:tr>
    </w:tbl>
    <w:p>
      <w:pPr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就业赛道评分标准</w:t>
      </w:r>
    </w:p>
    <w:tbl>
      <w:tblPr>
        <w:tblStyle w:val="5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5"/>
        <w:gridCol w:w="1490"/>
        <w:gridCol w:w="5819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2260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spacing w:val="-13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13"/>
                <w:sz w:val="32"/>
                <w:szCs w:val="32"/>
              </w:rPr>
              <w:t>指标</w:t>
            </w:r>
          </w:p>
        </w:tc>
        <w:tc>
          <w:tcPr>
            <w:tcW w:w="5780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spacing w:val="-13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13"/>
                <w:sz w:val="32"/>
                <w:szCs w:val="32"/>
              </w:rPr>
              <w:t>说明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spacing w:val="-13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13"/>
                <w:sz w:val="32"/>
                <w:szCs w:val="3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</w:trPr>
        <w:tc>
          <w:tcPr>
            <w:tcW w:w="78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一级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指标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二级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指标</w:t>
            </w:r>
          </w:p>
        </w:tc>
        <w:tc>
          <w:tcPr>
            <w:tcW w:w="5780" w:type="dxa"/>
            <w:vMerge w:val="continue"/>
          </w:tcPr>
          <w:p>
            <w:pPr>
              <w:widowControl/>
              <w:spacing w:line="520" w:lineRule="exact"/>
              <w:jc w:val="both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</w:tcPr>
          <w:p>
            <w:pPr>
              <w:widowControl/>
              <w:spacing w:line="520" w:lineRule="exact"/>
              <w:jc w:val="both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</w:trPr>
        <w:tc>
          <w:tcPr>
            <w:tcW w:w="780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通用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素质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职业精神</w:t>
            </w:r>
          </w:p>
        </w:tc>
        <w:tc>
          <w:tcPr>
            <w:tcW w:w="5780" w:type="dxa"/>
            <w:vAlign w:val="top"/>
          </w:tcPr>
          <w:p>
            <w:pPr>
              <w:widowControl/>
              <w:spacing w:line="520" w:lineRule="exact"/>
              <w:jc w:val="both"/>
              <w:rPr>
                <w:rFonts w:hint="eastAsia" w:ascii="黑体" w:hAnsi="黑体" w:eastAsia="黑体" w:cs="黑体"/>
                <w:spacing w:val="-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具有家国情怀，有爱岗敬业、忠诚守信、奋斗奉献精神等</w:t>
            </w: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黑体" w:hAnsi="黑体" w:eastAsia="黑体" w:cs="黑体"/>
                <w:spacing w:val="-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</w:trPr>
        <w:tc>
          <w:tcPr>
            <w:tcW w:w="78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心理素质</w:t>
            </w:r>
          </w:p>
        </w:tc>
        <w:tc>
          <w:tcPr>
            <w:tcW w:w="5780" w:type="dxa"/>
            <w:vAlign w:val="center"/>
          </w:tcPr>
          <w:p>
            <w:pPr>
              <w:widowControl/>
              <w:spacing w:line="520" w:lineRule="exact"/>
              <w:jc w:val="both"/>
              <w:rPr>
                <w:rFonts w:hint="eastAsia" w:ascii="黑体" w:hAnsi="黑体" w:eastAsia="黑体" w:cs="黑体"/>
                <w:spacing w:val="-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具备目标岗位所需的意志力、抗压能力等</w:t>
            </w: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80" w:type="dxa"/>
            <w:vMerge w:val="continue"/>
          </w:tcPr>
          <w:p>
            <w:pPr>
              <w:widowControl/>
              <w:spacing w:line="520" w:lineRule="exact"/>
              <w:jc w:val="both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</w:trPr>
        <w:tc>
          <w:tcPr>
            <w:tcW w:w="78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思维能力</w:t>
            </w:r>
          </w:p>
        </w:tc>
        <w:tc>
          <w:tcPr>
            <w:tcW w:w="5780" w:type="dxa"/>
            <w:vAlign w:val="top"/>
          </w:tcPr>
          <w:p>
            <w:pPr>
              <w:widowControl/>
              <w:spacing w:line="520" w:lineRule="exact"/>
              <w:jc w:val="both"/>
              <w:rPr>
                <w:rFonts w:hint="eastAsia" w:ascii="黑体" w:hAnsi="黑体" w:eastAsia="黑体" w:cs="黑体"/>
                <w:spacing w:val="-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具备目标岗位所需的逻辑推理、系统分析和信息处理能力等</w:t>
            </w: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80" w:type="dxa"/>
            <w:vMerge w:val="continue"/>
          </w:tcPr>
          <w:p>
            <w:pPr>
              <w:widowControl/>
              <w:spacing w:line="520" w:lineRule="exact"/>
              <w:jc w:val="both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</w:trPr>
        <w:tc>
          <w:tcPr>
            <w:tcW w:w="780" w:type="dxa"/>
            <w:vMerge w:val="continue"/>
          </w:tcPr>
          <w:p>
            <w:pPr>
              <w:widowControl/>
              <w:spacing w:line="520" w:lineRule="exact"/>
              <w:jc w:val="both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沟通能力</w:t>
            </w:r>
          </w:p>
        </w:tc>
        <w:tc>
          <w:tcPr>
            <w:tcW w:w="5780" w:type="dxa"/>
            <w:vAlign w:val="top"/>
          </w:tcPr>
          <w:p>
            <w:pPr>
              <w:widowControl/>
              <w:spacing w:line="520" w:lineRule="exact"/>
              <w:jc w:val="both"/>
              <w:rPr>
                <w:rFonts w:hint="eastAsia" w:ascii="黑体" w:hAnsi="黑体" w:eastAsia="黑体" w:cs="黑体"/>
                <w:spacing w:val="-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具备目标岗位所需的语言表达、交流协调能力等</w:t>
            </w: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80" w:type="dxa"/>
            <w:vMerge w:val="continue"/>
          </w:tcPr>
          <w:p>
            <w:pPr>
              <w:widowControl/>
              <w:spacing w:line="520" w:lineRule="exact"/>
              <w:jc w:val="both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0" w:hRule="atLeast"/>
        </w:trPr>
        <w:tc>
          <w:tcPr>
            <w:tcW w:w="780" w:type="dxa"/>
            <w:vMerge w:val="continue"/>
          </w:tcPr>
          <w:p>
            <w:pPr>
              <w:widowControl/>
              <w:spacing w:line="520" w:lineRule="exact"/>
              <w:jc w:val="both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执行和领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导能力</w:t>
            </w:r>
          </w:p>
        </w:tc>
        <w:tc>
          <w:tcPr>
            <w:tcW w:w="5780" w:type="dxa"/>
            <w:vAlign w:val="center"/>
          </w:tcPr>
          <w:p>
            <w:pPr>
              <w:widowControl/>
              <w:spacing w:line="520" w:lineRule="exact"/>
              <w:jc w:val="both"/>
              <w:rPr>
                <w:rFonts w:hint="eastAsia" w:ascii="黑体" w:hAnsi="黑体" w:eastAsia="黑体" w:cs="黑体"/>
                <w:spacing w:val="-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能够针对工作任务制定计划并实施，具备目标岗位所需的团队领导、协作、激励和执行能力等</w:t>
            </w: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80" w:type="dxa"/>
            <w:vMerge w:val="continue"/>
          </w:tcPr>
          <w:p>
            <w:pPr>
              <w:widowControl/>
              <w:spacing w:line="520" w:lineRule="exact"/>
              <w:jc w:val="both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0" w:hRule="atLeast"/>
        </w:trPr>
        <w:tc>
          <w:tcPr>
            <w:tcW w:w="780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岗位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能力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岗位认知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程度</w:t>
            </w:r>
          </w:p>
        </w:tc>
        <w:tc>
          <w:tcPr>
            <w:tcW w:w="5780" w:type="dxa"/>
            <w:vAlign w:val="center"/>
          </w:tcPr>
          <w:p>
            <w:pPr>
              <w:widowControl/>
              <w:spacing w:line="520" w:lineRule="exact"/>
              <w:jc w:val="both"/>
              <w:rPr>
                <w:rFonts w:hint="eastAsia" w:ascii="黑体" w:hAnsi="黑体" w:eastAsia="黑体" w:cs="黑体"/>
                <w:spacing w:val="-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全面了解目标行业现状、发展趋势和就业需求，准确把握目标岗位的任职要求、工作流程、工作内容等</w:t>
            </w: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</w:trPr>
        <w:tc>
          <w:tcPr>
            <w:tcW w:w="78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岗位胜任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能力</w:t>
            </w:r>
          </w:p>
        </w:tc>
        <w:tc>
          <w:tcPr>
            <w:tcW w:w="5780" w:type="dxa"/>
            <w:vAlign w:val="top"/>
          </w:tcPr>
          <w:p>
            <w:pPr>
              <w:widowControl/>
              <w:spacing w:line="520" w:lineRule="exact"/>
              <w:jc w:val="both"/>
              <w:rPr>
                <w:rFonts w:hint="eastAsia" w:ascii="黑体" w:hAnsi="黑体" w:eastAsia="黑体" w:cs="黑体"/>
                <w:spacing w:val="-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具备目标岗位所需的专业能力、实习实践经历、解决实际工作问题的能力等</w:t>
            </w: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</w:trPr>
        <w:tc>
          <w:tcPr>
            <w:tcW w:w="78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发展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潜力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520" w:lineRule="exact"/>
              <w:ind w:firstLine="428" w:firstLineChars="200"/>
              <w:jc w:val="both"/>
              <w:rPr>
                <w:rFonts w:hint="eastAsia" w:ascii="黑体" w:hAnsi="黑体" w:eastAsia="黑体" w:cs="黑体"/>
                <w:spacing w:val="-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eastAsia="zh-CN"/>
              </w:rPr>
              <w:t>——</w:t>
            </w:r>
          </w:p>
        </w:tc>
        <w:tc>
          <w:tcPr>
            <w:tcW w:w="5780" w:type="dxa"/>
            <w:vAlign w:val="center"/>
          </w:tcPr>
          <w:p>
            <w:pPr>
              <w:widowControl/>
              <w:spacing w:line="520" w:lineRule="exact"/>
              <w:jc w:val="both"/>
              <w:rPr>
                <w:rFonts w:hint="eastAsia" w:ascii="黑体" w:hAnsi="黑体" w:eastAsia="黑体" w:cs="黑体"/>
                <w:spacing w:val="-13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职业目标契合行业发展前景和人才需求</w:t>
            </w: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10</w:t>
            </w:r>
          </w:p>
        </w:tc>
      </w:tr>
    </w:tbl>
    <w:p>
      <w:pPr>
        <w:widowControl/>
        <w:spacing w:line="520" w:lineRule="exact"/>
        <w:jc w:val="both"/>
        <w:rPr>
          <w:rFonts w:hint="default" w:ascii="黑体" w:hAnsi="黑体" w:eastAsia="黑体" w:cs="黑体"/>
          <w:spacing w:val="-13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5" w:h="16840"/>
      <w:pgMar w:top="1440" w:right="1803" w:bottom="1440" w:left="1463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M3NDA4NzExOTAxMjNkYzVkNDQ2OWI0NDg4MGM2MzIifQ=="/>
    <w:docVar w:name="KSO_WPS_MARK_KEY" w:val="59745964-dc5a-4054-892f-97bb5d2f0914"/>
  </w:docVars>
  <w:rsids>
    <w:rsidRoot w:val="00A106E5"/>
    <w:rsid w:val="00205758"/>
    <w:rsid w:val="002F46AB"/>
    <w:rsid w:val="0059415B"/>
    <w:rsid w:val="0098435C"/>
    <w:rsid w:val="009D1B8C"/>
    <w:rsid w:val="00A106E5"/>
    <w:rsid w:val="00B545AB"/>
    <w:rsid w:val="00BD3A4C"/>
    <w:rsid w:val="00C04C07"/>
    <w:rsid w:val="00FB15FF"/>
    <w:rsid w:val="00FD4E58"/>
    <w:rsid w:val="075566D9"/>
    <w:rsid w:val="07EE1D47"/>
    <w:rsid w:val="0B351A47"/>
    <w:rsid w:val="0DFD4F28"/>
    <w:rsid w:val="153145E3"/>
    <w:rsid w:val="180E419F"/>
    <w:rsid w:val="1C8B71A0"/>
    <w:rsid w:val="1CEE68B6"/>
    <w:rsid w:val="21DF593D"/>
    <w:rsid w:val="236955FA"/>
    <w:rsid w:val="24822706"/>
    <w:rsid w:val="26422A31"/>
    <w:rsid w:val="29AB3787"/>
    <w:rsid w:val="2E766DD1"/>
    <w:rsid w:val="2E802160"/>
    <w:rsid w:val="35E02D14"/>
    <w:rsid w:val="39323738"/>
    <w:rsid w:val="3BE42FED"/>
    <w:rsid w:val="3FED0E25"/>
    <w:rsid w:val="4447005D"/>
    <w:rsid w:val="46481F47"/>
    <w:rsid w:val="465F5514"/>
    <w:rsid w:val="493A685C"/>
    <w:rsid w:val="4BEB0EA3"/>
    <w:rsid w:val="4CD8684E"/>
    <w:rsid w:val="4E971F39"/>
    <w:rsid w:val="51164F24"/>
    <w:rsid w:val="51F8319C"/>
    <w:rsid w:val="52582CB9"/>
    <w:rsid w:val="53D82D55"/>
    <w:rsid w:val="54687DE3"/>
    <w:rsid w:val="568C678B"/>
    <w:rsid w:val="57BC3E50"/>
    <w:rsid w:val="5A3846D9"/>
    <w:rsid w:val="5AB00C2E"/>
    <w:rsid w:val="5ED545B3"/>
    <w:rsid w:val="5F112BFC"/>
    <w:rsid w:val="5F7A430D"/>
    <w:rsid w:val="5FFE7250"/>
    <w:rsid w:val="64380EE0"/>
    <w:rsid w:val="674F1F64"/>
    <w:rsid w:val="6B933173"/>
    <w:rsid w:val="6E351518"/>
    <w:rsid w:val="6FA26F4F"/>
    <w:rsid w:val="70333F05"/>
    <w:rsid w:val="72181794"/>
    <w:rsid w:val="749F12F1"/>
    <w:rsid w:val="75C402CB"/>
    <w:rsid w:val="75DA1B53"/>
    <w:rsid w:val="7755311F"/>
    <w:rsid w:val="78C33085"/>
    <w:rsid w:val="7B7149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等线" w:cs="Arial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semiHidden/>
    <w:qFormat/>
    <w:uiPriority w:val="99"/>
    <w:rPr>
      <w:rFonts w:ascii="Arial" w:hAnsi="Arial" w:eastAsia="等线" w:cs="Arial"/>
      <w:color w:val="000000"/>
      <w:kern w:val="0"/>
      <w:sz w:val="18"/>
      <w:szCs w:val="18"/>
    </w:rPr>
  </w:style>
  <w:style w:type="character" w:customStyle="1" w:styleId="9">
    <w:name w:val="批注框文本 Char"/>
    <w:basedOn w:val="7"/>
    <w:link w:val="2"/>
    <w:semiHidden/>
    <w:qFormat/>
    <w:uiPriority w:val="99"/>
    <w:rPr>
      <w:rFonts w:ascii="Arial" w:hAnsi="Arial" w:eastAsia="等线" w:cs="Arial"/>
      <w:color w:val="000000"/>
      <w:kern w:val="0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Arial" w:hAnsi="Arial" w:eastAsia="等线" w:cs="Arial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376</Words>
  <Characters>2148</Characters>
  <Lines>17</Lines>
  <Paragraphs>5</Paragraphs>
  <TotalTime>11</TotalTime>
  <ScaleCrop>false</ScaleCrop>
  <LinksUpToDate>false</LinksUpToDate>
  <CharactersWithSpaces>2519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2023-03-11T20:54:00Z</dcterms:created>
  <dc:creator>肖雷</dc:creator>
  <cp:lastModifiedBy>Administrator</cp:lastModifiedBy>
  <cp:lastPrinted>2021-04-12T19:24:00Z</cp:lastPrinted>
  <dcterms:modified xsi:type="dcterms:W3CDTF">2023-10-25T02:10:28Z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22D2D84B626C4AD391C0D166942A8CE3</vt:lpwstr>
  </property>
</Properties>
</file>