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CFE1">
      <w:pPr>
        <w:ind w:right="195" w:rightChars="93"/>
        <w:jc w:val="left"/>
        <w:rPr>
          <w:rFonts w:ascii="黑体" w:hAnsi="黑体" w:eastAsia="仿宋_GB2312" w:cs="Times New Roman"/>
          <w:spacing w:val="-11"/>
          <w:sz w:val="28"/>
          <w:szCs w:val="22"/>
        </w:rPr>
      </w:pPr>
      <w:r>
        <w:rPr>
          <w:rFonts w:hint="eastAsia" w:ascii="黑体" w:hAnsi="黑体" w:eastAsia="黑体" w:cs="Times New Roman"/>
          <w:spacing w:val="-11"/>
          <w:sz w:val="28"/>
          <w:szCs w:val="22"/>
        </w:rPr>
        <w:t>附件</w:t>
      </w:r>
      <w:bookmarkStart w:id="0" w:name="_GoBack"/>
      <w:bookmarkEnd w:id="0"/>
    </w:p>
    <w:p w14:paraId="739E85D9"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 w14:paraId="2AADE17D"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14:paraId="2C3B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898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63ABEA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65F98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30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FD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7CF2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3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811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B35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2C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D72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6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5C0C3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EC4F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BE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016DC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C10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5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EC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B3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62A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1D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 w14:paraId="37EB8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757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9D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FBC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6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4BE4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A4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41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F6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46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A3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9A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 w14:paraId="71FD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9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0E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 w14:paraId="09D6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16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14:paraId="35FC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C7F6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1DB5F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563B11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C5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B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B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23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C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2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14:paraId="043E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369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9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2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0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8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9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14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605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3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9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42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CA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A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8DD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04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B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CD2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92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A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9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F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9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DE8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B9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F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5A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E356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0E3AF9BD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7DC79923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0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脱贫家庭学生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脱贫不稳定家庭学生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□边缘易致贫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家庭学生</w:t>
            </w:r>
          </w:p>
          <w:p w14:paraId="10D7F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突发严重困难家庭学生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低保边缘家庭学生</w:t>
            </w:r>
          </w:p>
          <w:p w14:paraId="237A96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刚性支出困难家庭学生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其他低收入学生</w:t>
            </w:r>
          </w:p>
          <w:p w14:paraId="1F8FB6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□孤儿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事实无人抚养儿童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□残疾学生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人子女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□烈士子女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180169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 w14:paraId="51DC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6C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554952E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56B2F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55AF7D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45020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6E8F21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0483EC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D6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 w14:paraId="6EC0BD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0648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08F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07BF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12AF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30C8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477412D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14:paraId="461B8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573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4789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90F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C99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2CC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84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5C9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490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233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DF6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3845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C6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C9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3ECF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F6DD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D3C9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E56C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FE11C1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2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2330A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4AA8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25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B4DB4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71995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82CF8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778B62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0D542875"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 w14:paraId="5F6A2AB1">
        <w:trPr>
          <w:trHeight w:val="34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8E03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3CBFAA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5206EA75"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2A9FF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51ADE6BC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5E9D544D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666D16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6240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04D6DB32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821E848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3819EBB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7BB0C5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E4B157B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01EFA506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5934D19F"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9E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5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74FD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59B52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5474F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CDE967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119051C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16E2094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246CE3EE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81E31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1C16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05DE2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工作组组长签字（加盖部门公章）：</w:t>
            </w:r>
          </w:p>
          <w:p w14:paraId="292DC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1266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14:paraId="3CEF9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DCF95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514E1F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BA2A2ED"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BAE60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CC56DA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5D1451AD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6F208B8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5E5EDB9C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ECF0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55CA0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E7A7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E244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20C946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2CD5A4EE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 w14:paraId="06DF085F"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F8A6"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CC675B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B49B"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4EDA4222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28F48"/>
    <w:multiLevelType w:val="singleLevel"/>
    <w:tmpl w:val="90A28F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E2NjUxYzA0ODFlNjg5MGU2MDMwOGFiODhlODM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154A2F50"/>
    <w:rsid w:val="1A2F048F"/>
    <w:rsid w:val="229E0D7F"/>
    <w:rsid w:val="359432B6"/>
    <w:rsid w:val="412A60A5"/>
    <w:rsid w:val="424E4075"/>
    <w:rsid w:val="53837051"/>
    <w:rsid w:val="574A6804"/>
    <w:rsid w:val="5C640AC7"/>
    <w:rsid w:val="5E196F30"/>
    <w:rsid w:val="73F44C5F"/>
    <w:rsid w:val="74373814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790</Words>
  <Characters>804</Characters>
  <Lines>11</Lines>
  <Paragraphs>3</Paragraphs>
  <TotalTime>17</TotalTime>
  <ScaleCrop>false</ScaleCrop>
  <LinksUpToDate>false</LinksUpToDate>
  <CharactersWithSpaces>1540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企业用户_268699653</cp:lastModifiedBy>
  <cp:lastPrinted>2024-09-04T03:06:00Z</cp:lastPrinted>
  <dcterms:modified xsi:type="dcterms:W3CDTF">2024-09-13T07:56:07Z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E0FE65A5336C461B8BD5FEABF8CBFC62_13</vt:lpwstr>
  </property>
</Properties>
</file>