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AF88" w14:textId="2E9729E3" w:rsidR="003D4488" w:rsidRPr="003D4488" w:rsidRDefault="003D4488" w:rsidP="003D4488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b/>
          <w:bCs/>
          <w:color w:val="333333"/>
          <w:kern w:val="0"/>
          <w:sz w:val="30"/>
          <w:szCs w:val="30"/>
          <w:lang w:bidi="th-TH"/>
        </w:rPr>
      </w:pPr>
      <w:r w:rsidRPr="003D4488">
        <w:rPr>
          <w:rFonts w:ascii="Helvetica" w:eastAsia="宋体" w:hAnsi="Helvetica" w:cs="宋体" w:hint="eastAsia"/>
          <w:b/>
          <w:bCs/>
          <w:color w:val="333333"/>
          <w:kern w:val="0"/>
          <w:sz w:val="30"/>
          <w:szCs w:val="30"/>
          <w:lang w:bidi="th-TH"/>
        </w:rPr>
        <w:t>关于</w:t>
      </w:r>
      <w:r w:rsidRPr="003D4488">
        <w:rPr>
          <w:rFonts w:ascii="Helvetica" w:eastAsia="宋体" w:hAnsi="Helvetica" w:cs="宋体"/>
          <w:b/>
          <w:bCs/>
          <w:color w:val="333333"/>
          <w:kern w:val="0"/>
          <w:sz w:val="30"/>
          <w:szCs w:val="30"/>
          <w:lang w:bidi="th-TH"/>
        </w:rPr>
        <w:t>2022-2023</w:t>
      </w:r>
      <w:r w:rsidRPr="003D4488">
        <w:rPr>
          <w:rFonts w:ascii="Helvetica" w:eastAsia="宋体" w:hAnsi="Helvetica" w:cs="宋体"/>
          <w:b/>
          <w:bCs/>
          <w:color w:val="333333"/>
          <w:kern w:val="0"/>
          <w:sz w:val="30"/>
          <w:szCs w:val="30"/>
          <w:lang w:bidi="th-TH"/>
        </w:rPr>
        <w:t>学年第</w:t>
      </w:r>
      <w:r w:rsidRPr="003D4488">
        <w:rPr>
          <w:rFonts w:ascii="Helvetica" w:eastAsia="宋体" w:hAnsi="Helvetica" w:cs="宋体"/>
          <w:b/>
          <w:bCs/>
          <w:color w:val="333333"/>
          <w:kern w:val="0"/>
          <w:sz w:val="30"/>
          <w:szCs w:val="30"/>
          <w:lang w:bidi="th-TH"/>
        </w:rPr>
        <w:t>2</w:t>
      </w:r>
      <w:r w:rsidRPr="003D4488">
        <w:rPr>
          <w:rFonts w:ascii="Helvetica" w:eastAsia="宋体" w:hAnsi="Helvetica" w:cs="宋体"/>
          <w:b/>
          <w:bCs/>
          <w:color w:val="333333"/>
          <w:kern w:val="0"/>
          <w:sz w:val="30"/>
          <w:szCs w:val="30"/>
          <w:lang w:bidi="th-TH"/>
        </w:rPr>
        <w:t>学期重补修手续及补考确认</w:t>
      </w:r>
      <w:r w:rsidRPr="003D4488">
        <w:rPr>
          <w:rFonts w:ascii="Helvetica" w:eastAsia="宋体" w:hAnsi="Helvetica" w:cs="宋体" w:hint="eastAsia"/>
          <w:b/>
          <w:bCs/>
          <w:color w:val="333333"/>
          <w:kern w:val="0"/>
          <w:sz w:val="30"/>
          <w:szCs w:val="30"/>
          <w:lang w:bidi="th-TH"/>
        </w:rPr>
        <w:t>的通知</w:t>
      </w:r>
    </w:p>
    <w:p w14:paraId="33A5A4F4" w14:textId="77777777" w:rsidR="003D4488" w:rsidRDefault="003D4488" w:rsidP="003D4488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</w:p>
    <w:p w14:paraId="4562726A" w14:textId="28FE0229" w:rsidR="00DA0DD2" w:rsidRPr="00DA0DD2" w:rsidRDefault="003D4488" w:rsidP="003D4488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>
        <w:rPr>
          <w:rFonts w:ascii="Helvetica" w:eastAsia="宋体" w:hAnsi="Helvetica" w:cs="宋体" w:hint="eastAsia"/>
          <w:color w:val="333333"/>
          <w:kern w:val="0"/>
          <w:szCs w:val="21"/>
          <w:lang w:bidi="th-TH"/>
        </w:rPr>
        <w:t>各</w:t>
      </w:r>
      <w:r w:rsidR="00DA0DD2"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学院：</w:t>
      </w:r>
    </w:p>
    <w:p w14:paraId="6CCC2046" w14:textId="7A1DE7AE" w:rsidR="00DA0DD2" w:rsidRPr="00DA0DD2" w:rsidRDefault="00DA0DD2" w:rsidP="00DA0DD2">
      <w:pPr>
        <w:widowControl/>
        <w:shd w:val="clear" w:color="auto" w:fill="FFFFFF"/>
        <w:spacing w:line="450" w:lineRule="atLeast"/>
        <w:ind w:firstLine="54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定于本期末、下学期初规定时间内办理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202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2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-202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学年第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学期重补修手续及补考确认，现将有关工作通知于后。请各学院通知到本学院学生。</w:t>
      </w:r>
    </w:p>
    <w:p w14:paraId="6DFF207A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left="1087" w:hanging="72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一、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</w:t>
      </w: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重修、补修课程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：</w:t>
      </w:r>
    </w:p>
    <w:p w14:paraId="6F8DDCAE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87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非毕业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年级为各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学年双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学期课程；</w:t>
      </w:r>
    </w:p>
    <w:p w14:paraId="305802DC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87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毕业年级为各学期课程；</w:t>
      </w:r>
    </w:p>
    <w:p w14:paraId="3B72914E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87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非毕业班学生限定重补修学分总数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≤25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学分，毕业班学生限定重补修学分总数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≤10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学分。</w:t>
      </w:r>
    </w:p>
    <w:p w14:paraId="353D3FF1" w14:textId="4E978F9E" w:rsidR="00DA0DD2" w:rsidRPr="00DA0DD2" w:rsidRDefault="00DA0DD2" w:rsidP="00DA0DD2">
      <w:pPr>
        <w:widowControl/>
        <w:shd w:val="clear" w:color="auto" w:fill="FFFFFF"/>
        <w:spacing w:line="450" w:lineRule="atLeast"/>
        <w:ind w:left="1087" w:hanging="72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二、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</w:t>
      </w: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重修、补修手续办理时间：</w:t>
      </w:r>
    </w:p>
    <w:p w14:paraId="09CADBE4" w14:textId="7BF983BA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201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9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级本科、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2020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级专科各学期课程，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20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20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202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级本科和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202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级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专科双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学期课程。</w:t>
      </w:r>
    </w:p>
    <w:p w14:paraId="46627D6A" w14:textId="4270B0A3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、报名时间：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非毕业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年级：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月</w:t>
      </w:r>
      <w:r>
        <w:rPr>
          <w:rFonts w:ascii="Helvetica" w:eastAsia="宋体" w:hAnsi="Helvetica" w:cs="宋体"/>
          <w:color w:val="333333"/>
          <w:kern w:val="0"/>
          <w:szCs w:val="21"/>
          <w:lang w:bidi="th-TH"/>
        </w:rPr>
        <w:t>5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日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-</w:t>
      </w:r>
      <w:r w:rsidR="008A0E0A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月</w:t>
      </w:r>
      <w:r w:rsidR="008A0E0A">
        <w:rPr>
          <w:rFonts w:ascii="Helvetica" w:eastAsia="宋体" w:hAnsi="Helvetica" w:cs="宋体"/>
          <w:color w:val="333333"/>
          <w:kern w:val="0"/>
          <w:szCs w:val="21"/>
          <w:lang w:bidi="th-TH"/>
        </w:rPr>
        <w:t>10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日；</w:t>
      </w:r>
    </w:p>
    <w:p w14:paraId="4B721F34" w14:textId="40D1E052" w:rsidR="00DA0DD2" w:rsidRPr="00DA0DD2" w:rsidRDefault="00DA0DD2" w:rsidP="00DA0DD2">
      <w:pPr>
        <w:widowControl/>
        <w:shd w:val="clear" w:color="auto" w:fill="FFFFFF"/>
        <w:spacing w:line="450" w:lineRule="atLeast"/>
        <w:ind w:left="1680" w:firstLine="42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毕业年级为：</w:t>
      </w:r>
      <w:r w:rsidR="008A0E0A">
        <w:rPr>
          <w:rFonts w:ascii="Helvetica" w:eastAsia="宋体" w:hAnsi="Helvetica" w:cs="宋体" w:hint="eastAsia"/>
          <w:color w:val="333333"/>
          <w:kern w:val="0"/>
          <w:szCs w:val="21"/>
          <w:lang w:bidi="th-TH"/>
        </w:rPr>
        <w:t>待定</w:t>
      </w:r>
    </w:p>
    <w:p w14:paraId="7423E39B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985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补修：主要针对转专业、或者休学后又复学等有学籍异动的学生，《修读指南》有要求但没有修过该专业此门课程，要补修。</w:t>
      </w:r>
    </w:p>
    <w:p w14:paraId="1FDFA9B8" w14:textId="7017BFE0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 w:hint="eastAsia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、补考确认</w:t>
      </w:r>
      <w:r w:rsidR="008A0E0A">
        <w:rPr>
          <w:rFonts w:ascii="Helvetica" w:eastAsia="宋体" w:hAnsi="Helvetica" w:cs="宋体" w:hint="eastAsia"/>
          <w:color w:val="333333"/>
          <w:kern w:val="0"/>
          <w:szCs w:val="21"/>
          <w:lang w:bidi="th-TH"/>
        </w:rPr>
        <w:t>由教务处统一确认。</w:t>
      </w:r>
    </w:p>
    <w:p w14:paraId="627ECDC9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left="367" w:firstLine="48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三、重补修办理程序：</w:t>
      </w:r>
    </w:p>
    <w:p w14:paraId="35A97EF9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、重补修办理：学生登录教务系统，点击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报名申请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”&gt;&gt;“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重修报名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”&gt;&gt; 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重补修报名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，根据修读指南要求选择重修的课程报名（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补修课程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成绩栏显示为：可报补修课程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—XX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课程，正常显示成绩的课程则为重修课程。）。</w:t>
      </w:r>
    </w:p>
    <w:p w14:paraId="4278DFF6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重补修任务落实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：教务处审核学生重补修报名课程总学分，开课学院</w:t>
      </w:r>
      <w:r w:rsidRPr="008A0E0A">
        <w:rPr>
          <w:rFonts w:ascii="Helvetica" w:eastAsia="宋体" w:hAnsi="Helvetica" w:cs="宋体"/>
          <w:kern w:val="0"/>
          <w:szCs w:val="21"/>
          <w:lang w:bidi="th-TH"/>
        </w:rPr>
        <w:t>第</w:t>
      </w:r>
      <w:r w:rsidRPr="008A0E0A">
        <w:rPr>
          <w:rFonts w:ascii="Helvetica" w:eastAsia="宋体" w:hAnsi="Helvetica" w:cs="宋体"/>
          <w:kern w:val="0"/>
          <w:szCs w:val="21"/>
          <w:lang w:bidi="th-TH"/>
        </w:rPr>
        <w:t>2</w:t>
      </w:r>
      <w:r w:rsidRPr="008A0E0A">
        <w:rPr>
          <w:rFonts w:ascii="Helvetica" w:eastAsia="宋体" w:hAnsi="Helvetica" w:cs="宋体"/>
          <w:kern w:val="0"/>
          <w:szCs w:val="21"/>
          <w:lang w:bidi="th-TH"/>
        </w:rPr>
        <w:t>周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起根据重补修报名情况，完成落实重补修教学任务（跟班、组班、辅导答疑等方式）。</w:t>
      </w:r>
    </w:p>
    <w:p w14:paraId="3234C17A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、学生在开学第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周后登录教务管理系统在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个人课表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或者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重修指导查询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中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查看重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补修课程安排情况，根据重补修课程安排完成重补修课程学习和考试。</w:t>
      </w:r>
    </w:p>
    <w:p w14:paraId="2CEF2862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4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、重补修任课教师根据重补修要求，完成重补修学生课程教学、考核、成绩提交等。</w:t>
      </w:r>
    </w:p>
    <w:p w14:paraId="6DED00E1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5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、未申请重补修的学生不允许参加重补修考试，私自参加考试所获成绩无效。</w:t>
      </w:r>
    </w:p>
    <w:p w14:paraId="3847AA4E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6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、请需要参加重补修的学生按时通过教务管理系统报名，本次报名不安排补报。</w:t>
      </w:r>
    </w:p>
    <w:p w14:paraId="305D41D6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lastRenderedPageBreak/>
        <w:t>7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重修费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缴费时间、方式、金额另行通知。</w:t>
      </w:r>
    </w:p>
    <w:p w14:paraId="04B37DDF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left="367" w:firstLine="48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四、补考确认要求：</w:t>
      </w:r>
    </w:p>
    <w:p w14:paraId="74F0804B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、根据《四川轻化工大学院本、专科学生学籍管理实施细则》规定，符合规定的学生可参加下学期初由学校统一组织的补考。</w:t>
      </w:r>
    </w:p>
    <w:p w14:paraId="4976A47F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、学生在补考前须通过教务管理系统确认补考课目，流程为：登录教务管理系统点击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报名申请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”&gt;&gt;“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补考确认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”&gt;&gt;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选择需要参加补考的课程进行确认。有补考资格的同学如果不参加补考，补考成绩将备注为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放弃补考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。</w:t>
      </w:r>
    </w:p>
    <w:p w14:paraId="679181AA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、根据补考规定，不符合补考要求的学生，确认后参加补考成绩无效。</w:t>
      </w:r>
    </w:p>
    <w:p w14:paraId="54283551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left="367" w:firstLine="480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五、特别提示：</w:t>
      </w:r>
    </w:p>
    <w:p w14:paraId="2592471C" w14:textId="77777777" w:rsidR="00DA0DD2" w:rsidRPr="00DA0DD2" w:rsidRDefault="00DA0DD2" w:rsidP="00DA0DD2">
      <w:pPr>
        <w:widowControl/>
        <w:shd w:val="clear" w:color="auto" w:fill="FFFFFF"/>
        <w:spacing w:line="450" w:lineRule="atLeast"/>
        <w:ind w:firstLine="719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根据《四川轻化工大学学士学位授予工作细则》要求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相应本科专业人才培养方案规定的</w:t>
      </w:r>
      <w:r w:rsidRPr="00DA0DD2">
        <w:rPr>
          <w:rFonts w:ascii="Helvetica" w:eastAsia="宋体" w:hAnsi="Helvetica" w:cs="宋体"/>
          <w:b/>
          <w:bCs/>
          <w:color w:val="333333"/>
          <w:kern w:val="0"/>
          <w:szCs w:val="21"/>
          <w:lang w:bidi="th-TH"/>
        </w:rPr>
        <w:t>全部核心课程平均学分绩点达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到：理工类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≥2.00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、其它学科类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≥2.30”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，学生可通过教务系统中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学生学业情况查询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中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当前学位课程平均学分绩点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查询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授位绩点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，并通过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“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教学执行计划查看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”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查询学位课程。</w:t>
      </w:r>
    </w:p>
    <w:p w14:paraId="77BEB91D" w14:textId="5D49FE92" w:rsidR="00DA0DD2" w:rsidRPr="00DA0DD2" w:rsidRDefault="00DA0DD2" w:rsidP="00DA0DD2">
      <w:pPr>
        <w:widowControl/>
        <w:shd w:val="clear" w:color="auto" w:fill="FFFFFF"/>
        <w:spacing w:line="450" w:lineRule="atLeast"/>
        <w:ind w:firstLine="478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                                   </w:t>
      </w:r>
      <w:r w:rsidR="003D4488">
        <w:rPr>
          <w:rFonts w:ascii="Helvetica" w:eastAsia="宋体" w:hAnsi="Helvetica" w:cs="宋体"/>
          <w:color w:val="333333"/>
          <w:kern w:val="0"/>
          <w:szCs w:val="21"/>
          <w:lang w:bidi="th-TH"/>
        </w:rPr>
        <w:t xml:space="preserve">                               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   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教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 </w:t>
      </w:r>
      <w:proofErr w:type="gramStart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务</w:t>
      </w:r>
      <w:proofErr w:type="gramEnd"/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 xml:space="preserve"> 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处</w:t>
      </w:r>
    </w:p>
    <w:p w14:paraId="6AD0735C" w14:textId="7D333FAD" w:rsidR="00DA0DD2" w:rsidRPr="00DA0DD2" w:rsidRDefault="00DA0DD2" w:rsidP="00DA0DD2">
      <w:pPr>
        <w:widowControl/>
        <w:shd w:val="clear" w:color="auto" w:fill="FFFFFF"/>
        <w:spacing w:line="450" w:lineRule="atLeast"/>
        <w:ind w:firstLine="5658"/>
        <w:jc w:val="left"/>
        <w:rPr>
          <w:rFonts w:ascii="Helvetica" w:eastAsia="宋体" w:hAnsi="Helvetica" w:cs="宋体"/>
          <w:color w:val="333333"/>
          <w:kern w:val="0"/>
          <w:szCs w:val="21"/>
          <w:lang w:bidi="th-TH"/>
        </w:rPr>
      </w:pP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202</w:t>
      </w:r>
      <w:r w:rsidR="003D4488">
        <w:rPr>
          <w:rFonts w:ascii="Helvetica" w:eastAsia="宋体" w:hAnsi="Helvetica" w:cs="宋体"/>
          <w:color w:val="333333"/>
          <w:kern w:val="0"/>
          <w:szCs w:val="21"/>
          <w:lang w:bidi="th-TH"/>
        </w:rPr>
        <w:t>3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年</w:t>
      </w:r>
      <w:r w:rsidR="003D4488">
        <w:rPr>
          <w:rFonts w:ascii="Helvetica" w:eastAsia="宋体" w:hAnsi="Helvetica" w:cs="宋体"/>
          <w:color w:val="333333"/>
          <w:kern w:val="0"/>
          <w:szCs w:val="21"/>
          <w:lang w:bidi="th-TH"/>
        </w:rPr>
        <w:t>1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月</w:t>
      </w:r>
      <w:r w:rsidR="008A0E0A">
        <w:rPr>
          <w:rFonts w:ascii="Helvetica" w:eastAsia="宋体" w:hAnsi="Helvetica" w:cs="宋体"/>
          <w:color w:val="333333"/>
          <w:kern w:val="0"/>
          <w:szCs w:val="21"/>
          <w:lang w:bidi="th-TH"/>
        </w:rPr>
        <w:t>16</w:t>
      </w:r>
      <w:r w:rsidRPr="00DA0DD2">
        <w:rPr>
          <w:rFonts w:ascii="Helvetica" w:eastAsia="宋体" w:hAnsi="Helvetica" w:cs="宋体"/>
          <w:color w:val="333333"/>
          <w:kern w:val="0"/>
          <w:szCs w:val="21"/>
          <w:lang w:bidi="th-TH"/>
        </w:rPr>
        <w:t>日</w:t>
      </w:r>
    </w:p>
    <w:p w14:paraId="15C12A46" w14:textId="77777777" w:rsidR="00B378A8" w:rsidRPr="00DA0DD2" w:rsidRDefault="00B378A8" w:rsidP="00DA0DD2"/>
    <w:sectPr w:rsidR="00B378A8" w:rsidRPr="00DA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DB73" w14:textId="77777777" w:rsidR="00990D1B" w:rsidRDefault="00990D1B" w:rsidP="003D4488">
      <w:r>
        <w:separator/>
      </w:r>
    </w:p>
  </w:endnote>
  <w:endnote w:type="continuationSeparator" w:id="0">
    <w:p w14:paraId="34B29168" w14:textId="77777777" w:rsidR="00990D1B" w:rsidRDefault="00990D1B" w:rsidP="003D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B6B0" w14:textId="77777777" w:rsidR="00990D1B" w:rsidRDefault="00990D1B" w:rsidP="003D4488">
      <w:r>
        <w:separator/>
      </w:r>
    </w:p>
  </w:footnote>
  <w:footnote w:type="continuationSeparator" w:id="0">
    <w:p w14:paraId="42E5F574" w14:textId="77777777" w:rsidR="00990D1B" w:rsidRDefault="00990D1B" w:rsidP="003D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66C85"/>
    <w:multiLevelType w:val="multilevel"/>
    <w:tmpl w:val="0CC0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05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2"/>
    <w:rsid w:val="001B7D22"/>
    <w:rsid w:val="003D4488"/>
    <w:rsid w:val="008A0E0A"/>
    <w:rsid w:val="00990D1B"/>
    <w:rsid w:val="00A45A91"/>
    <w:rsid w:val="00B378A8"/>
    <w:rsid w:val="00C33EA6"/>
    <w:rsid w:val="00DA0DD2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03409"/>
  <w15:chartTrackingRefBased/>
  <w15:docId w15:val="{FAE129D9-6829-4E5C-8CAB-59ED24DE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th-TH"/>
    </w:rPr>
  </w:style>
  <w:style w:type="paragraph" w:styleId="a4">
    <w:name w:val="header"/>
    <w:basedOn w:val="a"/>
    <w:link w:val="a5"/>
    <w:uiPriority w:val="99"/>
    <w:unhideWhenUsed/>
    <w:rsid w:val="003D4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44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4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4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</dc:creator>
  <cp:keywords/>
  <dc:description/>
  <cp:lastModifiedBy>lee s</cp:lastModifiedBy>
  <cp:revision>6</cp:revision>
  <dcterms:created xsi:type="dcterms:W3CDTF">2023-01-03T02:11:00Z</dcterms:created>
  <dcterms:modified xsi:type="dcterms:W3CDTF">2023-01-16T02:59:00Z</dcterms:modified>
</cp:coreProperties>
</file>